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BB4966" w14:textId="6FF0309F" w:rsidR="009C32B2" w:rsidRPr="009C32B2" w:rsidRDefault="002B3101" w:rsidP="009C32B2">
      <w:pPr>
        <w:widowControl w:val="0"/>
        <w:tabs>
          <w:tab w:val="left" w:pos="2268"/>
          <w:tab w:val="left" w:pos="4395"/>
          <w:tab w:val="left" w:pos="6521"/>
          <w:tab w:val="left" w:pos="7668"/>
        </w:tabs>
        <w:autoSpaceDE w:val="0"/>
        <w:autoSpaceDN w:val="0"/>
        <w:spacing w:after="0" w:line="240" w:lineRule="auto"/>
        <w:ind w:left="2736"/>
        <w:rPr>
          <w:rFonts w:ascii="Times New Roman" w:eastAsia="Calibri" w:hAnsi="Times New Roman" w:cs="Times New Roman"/>
          <w:b/>
          <w:bCs/>
          <w:sz w:val="28"/>
          <w:szCs w:val="28"/>
        </w:rPr>
      </w:pPr>
      <w:r>
        <w:rPr>
          <w:noProof/>
        </w:rPr>
        <w:drawing>
          <wp:anchor distT="0" distB="0" distL="114300" distR="114300" simplePos="0" relativeHeight="251662336" behindDoc="0" locked="0" layoutInCell="1" allowOverlap="1" wp14:anchorId="26A57B82" wp14:editId="5ABBC137">
            <wp:simplePos x="0" y="0"/>
            <wp:positionH relativeFrom="column">
              <wp:posOffset>5286375</wp:posOffset>
            </wp:positionH>
            <wp:positionV relativeFrom="paragraph">
              <wp:posOffset>-672465</wp:posOffset>
            </wp:positionV>
            <wp:extent cx="781050" cy="781050"/>
            <wp:effectExtent l="0" t="0" r="0" b="0"/>
            <wp:wrapTopAndBottom/>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ellipse">
                      <a:avLst/>
                    </a:prstGeom>
                    <a:noFill/>
                    <a:ln>
                      <a:no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6B74BD9B" wp14:editId="6CDC4E7B">
            <wp:simplePos x="0" y="0"/>
            <wp:positionH relativeFrom="column">
              <wp:posOffset>-304800</wp:posOffset>
            </wp:positionH>
            <wp:positionV relativeFrom="paragraph">
              <wp:posOffset>-674370</wp:posOffset>
            </wp:positionV>
            <wp:extent cx="793750" cy="781050"/>
            <wp:effectExtent l="0" t="0" r="6350" b="0"/>
            <wp:wrapTopAndBottom/>
            <wp:docPr id="17" name="Picture 2" descr="Image result for university of basr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mage result for university of basrah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750" cy="7810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b/>
          <w:bCs/>
          <w:spacing w:val="-2"/>
          <w:sz w:val="28"/>
          <w:szCs w:val="28"/>
        </w:rPr>
        <w:t xml:space="preserve">               </w:t>
      </w:r>
      <w:proofErr w:type="spellStart"/>
      <w:r w:rsidR="009C32B2" w:rsidRPr="009C32B2">
        <w:rPr>
          <w:rFonts w:ascii="Times New Roman" w:eastAsia="Calibri" w:hAnsi="Times New Roman" w:cs="Times New Roman"/>
          <w:b/>
          <w:bCs/>
          <w:spacing w:val="-2"/>
          <w:sz w:val="28"/>
          <w:szCs w:val="28"/>
        </w:rPr>
        <w:t>Endodontics</w:t>
      </w:r>
      <w:proofErr w:type="spellEnd"/>
    </w:p>
    <w:p w14:paraId="3CFB9B75" w14:textId="4F82CD67" w:rsidR="009C32B2" w:rsidRPr="00135B55" w:rsidRDefault="009C32B2" w:rsidP="005A4549">
      <w:pPr>
        <w:ind w:left="-567" w:right="-716"/>
        <w:jc w:val="right"/>
        <w:rPr>
          <w:rFonts w:ascii="Calibri" w:eastAsia="Calibri" w:hAnsi="Calibri" w:cs="Arial"/>
        </w:rPr>
      </w:pPr>
      <w:r w:rsidRPr="005A4549">
        <w:rPr>
          <w:rFonts w:ascii="Times New Roman" w:eastAsia="Calibri" w:hAnsi="Times New Roman" w:cs="Times New Roman"/>
          <w:b/>
          <w:bCs/>
          <w:spacing w:val="-1"/>
          <w:sz w:val="24"/>
          <w:szCs w:val="24"/>
        </w:rPr>
        <w:t>Lec.3</w:t>
      </w:r>
      <w:r w:rsidRPr="009C32B2">
        <w:rPr>
          <w:rFonts w:ascii="Times New Roman" w:eastAsia="Calibri" w:hAnsi="Times New Roman" w:cs="Times New Roman"/>
          <w:b/>
          <w:bCs/>
          <w:spacing w:val="-1"/>
          <w:sz w:val="28"/>
          <w:szCs w:val="28"/>
        </w:rPr>
        <w:t xml:space="preserve">             </w:t>
      </w:r>
      <w:r w:rsidRPr="009C32B2">
        <w:rPr>
          <w:rFonts w:ascii="Times New Roman" w:eastAsia="Calibri" w:hAnsi="Times New Roman" w:cs="Times New Roman" w:hint="cs"/>
          <w:b/>
          <w:bCs/>
          <w:spacing w:val="-1"/>
          <w:sz w:val="28"/>
          <w:szCs w:val="28"/>
          <w:rtl/>
        </w:rPr>
        <w:t xml:space="preserve">    </w:t>
      </w:r>
      <w:r w:rsidRPr="009C32B2">
        <w:rPr>
          <w:rFonts w:ascii="Times New Roman" w:eastAsia="Calibri" w:hAnsi="Times New Roman" w:cs="Times New Roman"/>
          <w:b/>
          <w:bCs/>
          <w:spacing w:val="-1"/>
          <w:sz w:val="28"/>
          <w:szCs w:val="28"/>
        </w:rPr>
        <w:t xml:space="preserve">                                                           </w:t>
      </w:r>
      <w:r w:rsidRPr="009C32B2">
        <w:rPr>
          <w:rFonts w:ascii="Times New Roman" w:eastAsia="Calibri" w:hAnsi="Times New Roman" w:cs="Times New Roman"/>
          <w:b/>
          <w:bCs/>
          <w:spacing w:val="-1"/>
          <w:sz w:val="28"/>
          <w:szCs w:val="28"/>
        </w:rPr>
        <w:tab/>
        <w:t xml:space="preserve">     </w:t>
      </w:r>
      <w:r w:rsidR="005A4549">
        <w:rPr>
          <w:rFonts w:ascii="Times New Roman" w:eastAsia="Calibri" w:hAnsi="Times New Roman" w:cs="Times New Roman"/>
          <w:b/>
          <w:bCs/>
          <w:spacing w:val="-1"/>
          <w:sz w:val="28"/>
          <w:szCs w:val="28"/>
        </w:rPr>
        <w:t xml:space="preserve">                       </w:t>
      </w:r>
      <w:r w:rsidR="005A4549" w:rsidRPr="005A4549">
        <w:rPr>
          <w:rFonts w:ascii="Times New Roman" w:eastAsia="Calibri" w:hAnsi="Times New Roman" w:cs="Times New Roman" w:hint="cs"/>
          <w:b/>
          <w:bCs/>
          <w:spacing w:val="-1"/>
          <w:sz w:val="24"/>
          <w:szCs w:val="24"/>
          <w:rtl/>
          <w:lang w:bidi="ar-IQ"/>
        </w:rPr>
        <w:t>د. فرح عبد  الرزاق</w:t>
      </w:r>
    </w:p>
    <w:p w14:paraId="1B87A355" w14:textId="77777777" w:rsidR="009C32B2" w:rsidRPr="00266140" w:rsidRDefault="009C32B2" w:rsidP="002618A7">
      <w:pPr>
        <w:ind w:left="-567" w:right="-716"/>
        <w:jc w:val="both"/>
        <w:rPr>
          <w:rFonts w:asciiTheme="majorBidi" w:hAnsiTheme="majorBidi" w:cstheme="majorBidi"/>
          <w:sz w:val="28"/>
          <w:szCs w:val="28"/>
        </w:rPr>
      </w:pPr>
      <w:r w:rsidRPr="00266140">
        <w:rPr>
          <w:rFonts w:asciiTheme="majorBidi" w:hAnsiTheme="majorBidi" w:cstheme="majorBidi"/>
          <w:sz w:val="28"/>
          <w:szCs w:val="28"/>
        </w:rPr>
        <w:t xml:space="preserve"> </w:t>
      </w:r>
      <w:r w:rsidRPr="00266140">
        <w:rPr>
          <w:rFonts w:asciiTheme="majorBidi" w:hAnsiTheme="majorBidi" w:cstheme="majorBidi"/>
          <w:b/>
          <w:bCs/>
          <w:sz w:val="28"/>
          <w:szCs w:val="28"/>
        </w:rPr>
        <w:t xml:space="preserve">Access Opening Preparation </w:t>
      </w:r>
    </w:p>
    <w:p w14:paraId="3D91C6D3" w14:textId="77777777" w:rsidR="009C32B2" w:rsidRPr="00266140" w:rsidRDefault="009C32B2" w:rsidP="002618A7">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 xml:space="preserve">Guidelines for access cavity preparation: </w:t>
      </w:r>
    </w:p>
    <w:p w14:paraId="1C85696B" w14:textId="77777777" w:rsidR="00E1163D" w:rsidRPr="00266140" w:rsidRDefault="009C32B2" w:rsidP="00875483">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1)</w:t>
      </w:r>
      <w:r w:rsidRPr="00266140">
        <w:rPr>
          <w:rFonts w:asciiTheme="majorBidi" w:hAnsiTheme="majorBidi" w:cstheme="majorBidi"/>
          <w:sz w:val="28"/>
          <w:szCs w:val="28"/>
        </w:rPr>
        <w:t xml:space="preserve"> Study the preoperative radiograph: It gives information about the size, shape, number and curvature of the root canals and roots. One should check the depth of preparation by aligning the bur and handpiece against the radiograph.</w:t>
      </w:r>
    </w:p>
    <w:p w14:paraId="4529DC67" w14:textId="77777777" w:rsidR="009C32B2" w:rsidRPr="00266140" w:rsidRDefault="009C32B2" w:rsidP="00875483">
      <w:pPr>
        <w:spacing w:after="0"/>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616CF689" wp14:editId="2C3AD0FE">
            <wp:extent cx="1631950" cy="1219923"/>
            <wp:effectExtent l="0" t="0" r="6350" b="0"/>
            <wp:docPr id="1" name="Picture 1" descr="ÙØªÙØ¬Ø© Ø¨Ø­Ø« Ø§ÙØµÙØ± Ø¹Ù âªpreoperative radiograph for endodontic treatmentâ¬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ÙØªÙØ¬Ø© Ø¨Ø­Ø« Ø§ÙØµÙØ± Ø¹Ù âªpreoperative radiograph for endodontic treatmentâ¬â"/>
                    <pic:cNvPicPr>
                      <a:picLocks noChangeAspect="1" noChangeArrowheads="1"/>
                    </pic:cNvPicPr>
                  </pic:nvPicPr>
                  <pic:blipFill rotWithShape="1">
                    <a:blip r:embed="rId9">
                      <a:extLst>
                        <a:ext uri="{28A0092B-C50C-407E-A947-70E740481C1C}">
                          <a14:useLocalDpi xmlns:a14="http://schemas.microsoft.com/office/drawing/2010/main" val="0"/>
                        </a:ext>
                      </a:extLst>
                    </a:blip>
                    <a:srcRect r="50490" b="45878"/>
                    <a:stretch/>
                  </pic:blipFill>
                  <pic:spPr bwMode="auto">
                    <a:xfrm>
                      <a:off x="0" y="0"/>
                      <a:ext cx="1631950" cy="1219923"/>
                    </a:xfrm>
                    <a:prstGeom prst="rect">
                      <a:avLst/>
                    </a:prstGeom>
                    <a:noFill/>
                    <a:ln>
                      <a:noFill/>
                    </a:ln>
                    <a:extLst>
                      <a:ext uri="{53640926-AAD7-44D8-BBD7-CCE9431645EC}">
                        <a14:shadowObscured xmlns:a14="http://schemas.microsoft.com/office/drawing/2010/main"/>
                      </a:ext>
                    </a:extLst>
                  </pic:spPr>
                </pic:pic>
              </a:graphicData>
            </a:graphic>
          </wp:inline>
        </w:drawing>
      </w:r>
    </w:p>
    <w:p w14:paraId="71F92D89" w14:textId="77777777" w:rsidR="009C32B2" w:rsidRPr="00266140" w:rsidRDefault="009C32B2" w:rsidP="007A6895">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2)</w:t>
      </w:r>
      <w:r w:rsidRPr="00266140">
        <w:rPr>
          <w:rFonts w:asciiTheme="majorBidi" w:hAnsiTheme="majorBidi" w:cstheme="majorBidi"/>
          <w:sz w:val="28"/>
          <w:szCs w:val="28"/>
        </w:rPr>
        <w:t xml:space="preserve"> Excavate all the carious lesions: No caries should be left in the tooth, because microorganisms of the carious lesion may be introduced inside the canal and infection might occur.</w:t>
      </w:r>
    </w:p>
    <w:p w14:paraId="7F54E3F7" w14:textId="77777777" w:rsidR="009C32B2" w:rsidRPr="00266140" w:rsidRDefault="009C32B2"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3)</w:t>
      </w:r>
      <w:r w:rsidRPr="00266140">
        <w:rPr>
          <w:rFonts w:asciiTheme="majorBidi" w:hAnsiTheme="majorBidi" w:cstheme="majorBidi"/>
          <w:sz w:val="28"/>
          <w:szCs w:val="28"/>
        </w:rPr>
        <w:t xml:space="preserve"> Replace any defective filling: The defective filling should be replaced before beginning the access opening because it will not ensure proper seal of the tooth. </w:t>
      </w:r>
    </w:p>
    <w:p w14:paraId="76BA7D07" w14:textId="77777777" w:rsidR="009C32B2" w:rsidRPr="00266140" w:rsidRDefault="009C32B2" w:rsidP="00875483">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4)</w:t>
      </w:r>
      <w:r w:rsidRPr="00266140">
        <w:rPr>
          <w:rFonts w:asciiTheme="majorBidi" w:hAnsiTheme="majorBidi" w:cstheme="majorBidi"/>
          <w:sz w:val="28"/>
          <w:szCs w:val="28"/>
        </w:rPr>
        <w:t xml:space="preserve"> Remove unsupported tooth structure: Any weak tooth structure might fracture that causes loss of the seal of the tooth and the reference point which changes the length of the tooth.</w:t>
      </w:r>
    </w:p>
    <w:p w14:paraId="6B5B70F3" w14:textId="77777777" w:rsidR="009C32B2" w:rsidRPr="00266140" w:rsidRDefault="009C32B2" w:rsidP="009C32B2">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67707757" wp14:editId="609F20FE">
            <wp:extent cx="4979492" cy="163257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84269" cy="1634145"/>
                    </a:xfrm>
                    <a:prstGeom prst="rect">
                      <a:avLst/>
                    </a:prstGeom>
                    <a:noFill/>
                    <a:ln>
                      <a:noFill/>
                    </a:ln>
                  </pic:spPr>
                </pic:pic>
              </a:graphicData>
            </a:graphic>
          </wp:inline>
        </w:drawing>
      </w:r>
    </w:p>
    <w:p w14:paraId="39BFF716" w14:textId="77777777" w:rsidR="00875156" w:rsidRDefault="00875156" w:rsidP="00875483">
      <w:pPr>
        <w:spacing w:after="0"/>
        <w:ind w:left="-567" w:right="-716"/>
        <w:rPr>
          <w:rFonts w:asciiTheme="majorBidi" w:hAnsiTheme="majorBidi" w:cstheme="majorBidi"/>
          <w:b/>
          <w:bCs/>
          <w:sz w:val="28"/>
          <w:szCs w:val="28"/>
          <w:u w:val="single"/>
        </w:rPr>
      </w:pPr>
    </w:p>
    <w:p w14:paraId="1476D3CC" w14:textId="77777777" w:rsidR="00875156" w:rsidRDefault="00875156" w:rsidP="00875483">
      <w:pPr>
        <w:spacing w:after="0"/>
        <w:ind w:left="-567" w:right="-716"/>
        <w:rPr>
          <w:rFonts w:asciiTheme="majorBidi" w:hAnsiTheme="majorBidi" w:cstheme="majorBidi"/>
          <w:b/>
          <w:bCs/>
          <w:sz w:val="28"/>
          <w:szCs w:val="28"/>
          <w:u w:val="single"/>
        </w:rPr>
      </w:pPr>
    </w:p>
    <w:p w14:paraId="2DA7F38E" w14:textId="77777777" w:rsidR="00875156" w:rsidRDefault="00875156" w:rsidP="00875483">
      <w:pPr>
        <w:spacing w:after="0"/>
        <w:ind w:left="-567" w:right="-716"/>
        <w:rPr>
          <w:rFonts w:asciiTheme="majorBidi" w:hAnsiTheme="majorBidi" w:cstheme="majorBidi"/>
          <w:b/>
          <w:bCs/>
          <w:sz w:val="28"/>
          <w:szCs w:val="28"/>
          <w:u w:val="single"/>
        </w:rPr>
      </w:pPr>
    </w:p>
    <w:p w14:paraId="1F375C24" w14:textId="77777777" w:rsidR="00875156" w:rsidRDefault="00875156" w:rsidP="00875483">
      <w:pPr>
        <w:spacing w:after="0"/>
        <w:ind w:left="-567" w:right="-716"/>
        <w:rPr>
          <w:rFonts w:asciiTheme="majorBidi" w:hAnsiTheme="majorBidi" w:cstheme="majorBidi"/>
          <w:b/>
          <w:bCs/>
          <w:sz w:val="28"/>
          <w:szCs w:val="28"/>
          <w:u w:val="single"/>
        </w:rPr>
      </w:pPr>
    </w:p>
    <w:p w14:paraId="29D6847B" w14:textId="77777777" w:rsidR="00875156" w:rsidRDefault="00875156" w:rsidP="00875483">
      <w:pPr>
        <w:spacing w:after="0"/>
        <w:ind w:left="-567" w:right="-716"/>
        <w:rPr>
          <w:rFonts w:asciiTheme="majorBidi" w:hAnsiTheme="majorBidi" w:cstheme="majorBidi"/>
          <w:b/>
          <w:bCs/>
          <w:sz w:val="28"/>
          <w:szCs w:val="28"/>
          <w:u w:val="single"/>
        </w:rPr>
      </w:pPr>
    </w:p>
    <w:p w14:paraId="25A52D64" w14:textId="77777777" w:rsidR="00875156" w:rsidRDefault="00875156" w:rsidP="00875483">
      <w:pPr>
        <w:spacing w:after="0"/>
        <w:ind w:left="-567" w:right="-716"/>
        <w:rPr>
          <w:rFonts w:asciiTheme="majorBidi" w:hAnsiTheme="majorBidi" w:cstheme="majorBidi"/>
          <w:b/>
          <w:bCs/>
          <w:sz w:val="28"/>
          <w:szCs w:val="28"/>
          <w:u w:val="single"/>
        </w:rPr>
      </w:pPr>
    </w:p>
    <w:p w14:paraId="2E08FA69" w14:textId="77777777" w:rsidR="008A5115" w:rsidRPr="00266140" w:rsidRDefault="008A5115" w:rsidP="00875483">
      <w:pPr>
        <w:spacing w:after="0"/>
        <w:ind w:left="-567" w:right="-716"/>
        <w:rPr>
          <w:rFonts w:asciiTheme="majorBidi" w:hAnsiTheme="majorBidi" w:cstheme="majorBidi"/>
          <w:sz w:val="28"/>
          <w:szCs w:val="28"/>
          <w:u w:val="single"/>
        </w:rPr>
      </w:pPr>
      <w:r w:rsidRPr="00266140">
        <w:rPr>
          <w:rFonts w:asciiTheme="majorBidi" w:hAnsiTheme="majorBidi" w:cstheme="majorBidi"/>
          <w:b/>
          <w:bCs/>
          <w:sz w:val="28"/>
          <w:szCs w:val="28"/>
          <w:u w:val="single"/>
        </w:rPr>
        <w:t xml:space="preserve">Burs used for access cavity preparation </w:t>
      </w:r>
    </w:p>
    <w:p w14:paraId="297B69C9" w14:textId="77777777" w:rsidR="008A5115" w:rsidRPr="00266140" w:rsidRDefault="008A5115" w:rsidP="008A5115">
      <w:pPr>
        <w:ind w:left="-567" w:right="-716"/>
        <w:rPr>
          <w:rFonts w:asciiTheme="majorBidi" w:hAnsiTheme="majorBidi" w:cstheme="majorBidi"/>
          <w:sz w:val="28"/>
          <w:szCs w:val="28"/>
        </w:rPr>
      </w:pPr>
      <w:r w:rsidRPr="00266140">
        <w:rPr>
          <w:rFonts w:asciiTheme="majorBidi" w:hAnsiTheme="majorBidi" w:cstheme="majorBidi"/>
          <w:b/>
          <w:bCs/>
          <w:sz w:val="28"/>
          <w:szCs w:val="28"/>
        </w:rPr>
        <w:t>Access opening burs</w:t>
      </w:r>
      <w:r w:rsidRPr="00266140">
        <w:rPr>
          <w:rFonts w:asciiTheme="majorBidi" w:hAnsiTheme="majorBidi" w:cstheme="majorBidi"/>
          <w:sz w:val="28"/>
          <w:szCs w:val="28"/>
        </w:rPr>
        <w:t>: they are round burs with 16mm bur shank (3mm longer than standard burs).</w:t>
      </w:r>
    </w:p>
    <w:p w14:paraId="7E95FD1D" w14:textId="77777777" w:rsidR="008A5115" w:rsidRPr="00266140" w:rsidRDefault="008A5115" w:rsidP="008A5115">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53C188B0" wp14:editId="2B2E7B7D">
            <wp:extent cx="3180997" cy="135255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3232" cy="1362004"/>
                    </a:xfrm>
                    <a:prstGeom prst="rect">
                      <a:avLst/>
                    </a:prstGeom>
                    <a:noFill/>
                    <a:ln>
                      <a:noFill/>
                    </a:ln>
                  </pic:spPr>
                </pic:pic>
              </a:graphicData>
            </a:graphic>
          </wp:inline>
        </w:drawing>
      </w:r>
    </w:p>
    <w:p w14:paraId="5B1C2B1C" w14:textId="77777777" w:rsidR="008A5115" w:rsidRPr="00266140" w:rsidRDefault="008A5115" w:rsidP="00875483">
      <w:pPr>
        <w:spacing w:after="0"/>
        <w:ind w:left="-567" w:right="-716"/>
        <w:jc w:val="both"/>
        <w:rPr>
          <w:rFonts w:asciiTheme="majorBidi" w:hAnsiTheme="majorBidi" w:cstheme="majorBidi"/>
          <w:sz w:val="28"/>
          <w:szCs w:val="28"/>
        </w:rPr>
      </w:pPr>
      <w:r w:rsidRPr="00266140">
        <w:rPr>
          <w:rFonts w:asciiTheme="majorBidi" w:hAnsiTheme="majorBidi" w:cstheme="majorBidi"/>
          <w:sz w:val="28"/>
          <w:szCs w:val="28"/>
        </w:rPr>
        <w:t>Access refining burs: these are coarse flame-shaped, tapered round and diamonds for refining the walls of access cavity preparation.</w:t>
      </w:r>
    </w:p>
    <w:p w14:paraId="62AEA876" w14:textId="77777777" w:rsidR="008A5115" w:rsidRPr="00266140" w:rsidRDefault="008A5115" w:rsidP="008A5115">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692A8AB8" wp14:editId="21D5EA1E">
            <wp:extent cx="2655237" cy="1428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5329" cy="1434180"/>
                    </a:xfrm>
                    <a:prstGeom prst="rect">
                      <a:avLst/>
                    </a:prstGeom>
                    <a:noFill/>
                    <a:ln>
                      <a:noFill/>
                    </a:ln>
                  </pic:spPr>
                </pic:pic>
              </a:graphicData>
            </a:graphic>
          </wp:inline>
        </w:drawing>
      </w:r>
    </w:p>
    <w:p w14:paraId="4CCB0C7A" w14:textId="77777777" w:rsidR="00875156" w:rsidRDefault="00875156" w:rsidP="00875483">
      <w:pPr>
        <w:spacing w:after="0"/>
        <w:ind w:left="-567" w:right="-716"/>
        <w:jc w:val="both"/>
        <w:rPr>
          <w:rFonts w:asciiTheme="majorBidi" w:hAnsiTheme="majorBidi" w:cstheme="majorBidi"/>
          <w:b/>
          <w:bCs/>
          <w:sz w:val="28"/>
          <w:szCs w:val="28"/>
          <w:u w:val="single"/>
        </w:rPr>
      </w:pPr>
    </w:p>
    <w:p w14:paraId="6181A828" w14:textId="77777777" w:rsidR="002618A7" w:rsidRPr="00266140" w:rsidRDefault="002618A7" w:rsidP="00875483">
      <w:pPr>
        <w:spacing w:after="0"/>
        <w:ind w:left="-567" w:right="-716"/>
        <w:jc w:val="both"/>
        <w:rPr>
          <w:rFonts w:asciiTheme="majorBidi" w:hAnsiTheme="majorBidi" w:cstheme="majorBidi"/>
          <w:sz w:val="28"/>
          <w:szCs w:val="28"/>
          <w:u w:val="single"/>
        </w:rPr>
      </w:pPr>
      <w:r w:rsidRPr="00266140">
        <w:rPr>
          <w:rFonts w:asciiTheme="majorBidi" w:hAnsiTheme="majorBidi" w:cstheme="majorBidi"/>
          <w:b/>
          <w:bCs/>
          <w:sz w:val="28"/>
          <w:szCs w:val="28"/>
          <w:u w:val="single"/>
        </w:rPr>
        <w:t xml:space="preserve">Procedure of Access Opening for Anterior Teeth: </w:t>
      </w:r>
    </w:p>
    <w:p w14:paraId="461CF8F2" w14:textId="77777777" w:rsidR="002618A7" w:rsidRPr="00266140" w:rsidRDefault="002618A7" w:rsidP="002618A7">
      <w:pPr>
        <w:ind w:left="-567" w:right="-716"/>
        <w:jc w:val="both"/>
        <w:rPr>
          <w:rFonts w:asciiTheme="majorBidi" w:hAnsiTheme="majorBidi" w:cstheme="majorBidi"/>
          <w:sz w:val="28"/>
          <w:szCs w:val="28"/>
        </w:rPr>
      </w:pPr>
      <w:r w:rsidRPr="00266140">
        <w:rPr>
          <w:rFonts w:asciiTheme="majorBidi" w:hAnsiTheme="majorBidi" w:cstheme="majorBidi"/>
          <w:b/>
          <w:bCs/>
          <w:sz w:val="28"/>
          <w:szCs w:val="28"/>
        </w:rPr>
        <w:t>1)</w:t>
      </w:r>
      <w:r w:rsidRPr="00266140">
        <w:rPr>
          <w:rFonts w:asciiTheme="majorBidi" w:hAnsiTheme="majorBidi" w:cstheme="majorBidi"/>
          <w:sz w:val="28"/>
          <w:szCs w:val="28"/>
        </w:rPr>
        <w:t xml:space="preserve"> Entrance is always gained through the lingual surface of all anterior teeth. The initial penetration is prepared in the exact center of the tooth above the cingulum (in the center of the middle third). </w:t>
      </w:r>
    </w:p>
    <w:p w14:paraId="608743C3" w14:textId="77777777" w:rsidR="002618A7" w:rsidRPr="00266140" w:rsidRDefault="002618A7" w:rsidP="00966A8B">
      <w:pPr>
        <w:spacing w:after="0"/>
        <w:ind w:left="-567" w:right="-716"/>
        <w:jc w:val="both"/>
        <w:rPr>
          <w:rFonts w:asciiTheme="majorBidi" w:hAnsiTheme="majorBidi" w:cstheme="majorBidi"/>
          <w:sz w:val="28"/>
          <w:szCs w:val="28"/>
        </w:rPr>
      </w:pPr>
      <w:r w:rsidRPr="00266140">
        <w:rPr>
          <w:rFonts w:asciiTheme="majorBidi" w:hAnsiTheme="majorBidi" w:cstheme="majorBidi"/>
          <w:sz w:val="28"/>
          <w:szCs w:val="28"/>
        </w:rPr>
        <w:t xml:space="preserve"> The initial entry in the enamel is done by a round bur no. 4 operated at a right angle to the long axis of the tooth. The guide for enamel penetration is that only the head of the round bur no. 4 should enter the tooth. </w:t>
      </w:r>
    </w:p>
    <w:p w14:paraId="403F869A" w14:textId="77777777" w:rsidR="002618A7" w:rsidRPr="00266140" w:rsidRDefault="00476BFE"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2)</w:t>
      </w:r>
      <w:r w:rsidRPr="00266140">
        <w:rPr>
          <w:rFonts w:asciiTheme="majorBidi" w:hAnsiTheme="majorBidi" w:cstheme="majorBidi"/>
          <w:sz w:val="28"/>
          <w:szCs w:val="28"/>
        </w:rPr>
        <w:t xml:space="preserve"> </w:t>
      </w:r>
      <w:r w:rsidR="002618A7" w:rsidRPr="00266140">
        <w:rPr>
          <w:rFonts w:asciiTheme="majorBidi" w:hAnsiTheme="majorBidi" w:cstheme="majorBidi"/>
          <w:sz w:val="28"/>
          <w:szCs w:val="28"/>
        </w:rPr>
        <w:t xml:space="preserve">The direction of the bur is changed to be parallel to the long axis of the tooth, and drill until the entrance to the pulp chamber. We can know that we reached the pulp chamber when we feel a fall in the resistance to the bur, i.e. the bur falls into a space which is the pulp. </w:t>
      </w:r>
    </w:p>
    <w:p w14:paraId="601B97F6" w14:textId="77777777" w:rsidR="002618A7" w:rsidRPr="00266140" w:rsidRDefault="002618A7"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3)</w:t>
      </w:r>
      <w:r w:rsidRPr="00266140">
        <w:rPr>
          <w:rFonts w:asciiTheme="majorBidi" w:hAnsiTheme="majorBidi" w:cstheme="majorBidi"/>
          <w:sz w:val="28"/>
          <w:szCs w:val="28"/>
        </w:rPr>
        <w:t xml:space="preserve"> Remove the roof of the pulp chamber by working from inside the chamber towards the outside of the chamber (pulling motion). </w:t>
      </w:r>
    </w:p>
    <w:p w14:paraId="39EAD142" w14:textId="77777777" w:rsidR="00875156" w:rsidRDefault="00875156" w:rsidP="00EA5131">
      <w:pPr>
        <w:spacing w:after="0"/>
        <w:ind w:left="-567" w:right="-716"/>
        <w:jc w:val="both"/>
        <w:rPr>
          <w:rFonts w:asciiTheme="majorBidi" w:hAnsiTheme="majorBidi" w:cstheme="majorBidi"/>
          <w:b/>
          <w:bCs/>
          <w:sz w:val="28"/>
          <w:szCs w:val="28"/>
        </w:rPr>
      </w:pPr>
    </w:p>
    <w:p w14:paraId="1DA1A64A" w14:textId="77777777" w:rsidR="002618A7" w:rsidRPr="00266140" w:rsidRDefault="002618A7" w:rsidP="00EA5131">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4)</w:t>
      </w:r>
      <w:r w:rsidRPr="00266140">
        <w:rPr>
          <w:rFonts w:asciiTheme="majorBidi" w:hAnsiTheme="majorBidi" w:cstheme="majorBidi"/>
          <w:sz w:val="28"/>
          <w:szCs w:val="28"/>
        </w:rPr>
        <w:t xml:space="preserve"> Lingual shoulder</w:t>
      </w:r>
      <w:r w:rsidR="00EA5131" w:rsidRPr="00266140">
        <w:rPr>
          <w:rFonts w:asciiTheme="majorBidi" w:hAnsiTheme="majorBidi" w:cstheme="majorBidi"/>
          <w:sz w:val="28"/>
          <w:szCs w:val="28"/>
        </w:rPr>
        <w:t xml:space="preserve"> (is a prominence of dentin formed by removal of lingual roof which extends from the cingulum to approximately 2 mm apical to the orifice)</w:t>
      </w:r>
      <w:r w:rsidRPr="00266140">
        <w:rPr>
          <w:rFonts w:asciiTheme="majorBidi" w:hAnsiTheme="majorBidi" w:cstheme="majorBidi"/>
          <w:sz w:val="28"/>
          <w:szCs w:val="28"/>
        </w:rPr>
        <w:t xml:space="preserve"> is removed by moving the bur from inside towards the outside to give a continuous smooth flaring preparation. Lingual shoulder is a convexity</w:t>
      </w:r>
      <w:r w:rsidRPr="00266140">
        <w:rPr>
          <w:rFonts w:asciiTheme="majorBidi" w:hAnsiTheme="majorBidi" w:cstheme="majorBidi"/>
          <w:color w:val="000000"/>
          <w:sz w:val="28"/>
          <w:szCs w:val="28"/>
        </w:rPr>
        <w:t xml:space="preserve"> </w:t>
      </w:r>
      <w:r w:rsidRPr="00266140">
        <w:rPr>
          <w:rFonts w:asciiTheme="majorBidi" w:hAnsiTheme="majorBidi" w:cstheme="majorBidi"/>
          <w:sz w:val="28"/>
          <w:szCs w:val="28"/>
        </w:rPr>
        <w:t>inside the pulp chamber.</w:t>
      </w:r>
    </w:p>
    <w:p w14:paraId="5D752A44" w14:textId="77777777" w:rsidR="00EA5131" w:rsidRPr="00266140" w:rsidRDefault="00EA5131" w:rsidP="00EA5131">
      <w:pPr>
        <w:spacing w:after="0"/>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6C17BF5C" wp14:editId="661526A1">
            <wp:extent cx="724054" cy="1524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26446" cy="1529036"/>
                    </a:xfrm>
                    <a:prstGeom prst="rect">
                      <a:avLst/>
                    </a:prstGeom>
                    <a:noFill/>
                    <a:ln>
                      <a:noFill/>
                    </a:ln>
                  </pic:spPr>
                </pic:pic>
              </a:graphicData>
            </a:graphic>
          </wp:inline>
        </w:drawing>
      </w:r>
    </w:p>
    <w:p w14:paraId="72E3542F" w14:textId="77777777" w:rsidR="00A90C01" w:rsidRPr="00266140" w:rsidRDefault="00A90C01" w:rsidP="00A90C01">
      <w:pPr>
        <w:ind w:left="-567" w:right="-716"/>
        <w:jc w:val="both"/>
        <w:rPr>
          <w:rFonts w:asciiTheme="majorBidi" w:hAnsiTheme="majorBidi" w:cstheme="majorBidi"/>
          <w:sz w:val="28"/>
          <w:szCs w:val="28"/>
        </w:rPr>
      </w:pPr>
      <w:r w:rsidRPr="00266140">
        <w:rPr>
          <w:rFonts w:asciiTheme="majorBidi" w:hAnsiTheme="majorBidi" w:cstheme="majorBidi"/>
          <w:b/>
          <w:bCs/>
          <w:sz w:val="28"/>
          <w:szCs w:val="28"/>
        </w:rPr>
        <w:t>5)</w:t>
      </w:r>
      <w:r w:rsidRPr="00266140">
        <w:rPr>
          <w:rFonts w:asciiTheme="majorBidi" w:hAnsiTheme="majorBidi" w:cstheme="majorBidi"/>
          <w:sz w:val="28"/>
          <w:szCs w:val="28"/>
        </w:rPr>
        <w:t xml:space="preserve"> Finishing and funneling with a fissure bur. The final shape funnels down to the orifice of the canal and flare outwards.</w:t>
      </w:r>
    </w:p>
    <w:p w14:paraId="162174FB" w14:textId="77777777" w:rsidR="00875483" w:rsidRPr="00266140" w:rsidRDefault="00875483" w:rsidP="00875483">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5477D238" wp14:editId="13C87F1F">
            <wp:extent cx="1145155" cy="1651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6862" cy="1653461"/>
                    </a:xfrm>
                    <a:prstGeom prst="rect">
                      <a:avLst/>
                    </a:prstGeom>
                    <a:noFill/>
                    <a:ln>
                      <a:noFill/>
                    </a:ln>
                  </pic:spPr>
                </pic:pic>
              </a:graphicData>
            </a:graphic>
          </wp:inline>
        </w:drawing>
      </w:r>
    </w:p>
    <w:p w14:paraId="1C9175DC" w14:textId="77777777" w:rsidR="00291B70" w:rsidRPr="00266140" w:rsidRDefault="00291B70"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6)</w:t>
      </w:r>
      <w:r w:rsidRPr="00266140">
        <w:rPr>
          <w:rFonts w:asciiTheme="majorBidi" w:hAnsiTheme="majorBidi" w:cstheme="majorBidi"/>
          <w:sz w:val="28"/>
          <w:szCs w:val="28"/>
        </w:rPr>
        <w:t xml:space="preserve"> Extirpate the pulp by introducing an instrument called the barbed broach in the root canal and by outward movement the barbed broach will catch the pulp and remove it from the root canal. </w:t>
      </w:r>
    </w:p>
    <w:p w14:paraId="13634700" w14:textId="77777777" w:rsidR="00291B70" w:rsidRPr="00266140" w:rsidRDefault="00291B70"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7)</w:t>
      </w:r>
      <w:r w:rsidRPr="00266140">
        <w:rPr>
          <w:rFonts w:asciiTheme="majorBidi" w:hAnsiTheme="majorBidi" w:cstheme="majorBidi"/>
          <w:sz w:val="28"/>
          <w:szCs w:val="28"/>
        </w:rPr>
        <w:t xml:space="preserve"> Irrigation of the pulp chamber. </w:t>
      </w:r>
    </w:p>
    <w:p w14:paraId="62A788D0" w14:textId="77777777" w:rsidR="00291B70" w:rsidRPr="00266140" w:rsidRDefault="00291B70" w:rsidP="00291B70">
      <w:pPr>
        <w:ind w:left="-567" w:right="-716"/>
        <w:jc w:val="both"/>
        <w:rPr>
          <w:rFonts w:asciiTheme="majorBidi" w:hAnsiTheme="majorBidi" w:cstheme="majorBidi"/>
          <w:sz w:val="28"/>
          <w:szCs w:val="28"/>
        </w:rPr>
      </w:pPr>
      <w:r w:rsidRPr="00266140">
        <w:rPr>
          <w:rFonts w:asciiTheme="majorBidi" w:hAnsiTheme="majorBidi" w:cstheme="majorBidi"/>
          <w:sz w:val="28"/>
          <w:szCs w:val="28"/>
        </w:rPr>
        <w:t xml:space="preserve">The pulp horns should be eliminated with a round bur no. 2 used laterally and </w:t>
      </w:r>
      <w:proofErr w:type="spellStart"/>
      <w:r w:rsidRPr="00266140">
        <w:rPr>
          <w:rFonts w:asciiTheme="majorBidi" w:hAnsiTheme="majorBidi" w:cstheme="majorBidi"/>
          <w:sz w:val="28"/>
          <w:szCs w:val="28"/>
        </w:rPr>
        <w:t>incisally</w:t>
      </w:r>
      <w:proofErr w:type="spellEnd"/>
      <w:r w:rsidRPr="00266140">
        <w:rPr>
          <w:rFonts w:asciiTheme="majorBidi" w:hAnsiTheme="majorBidi" w:cstheme="majorBidi"/>
          <w:sz w:val="28"/>
          <w:szCs w:val="28"/>
        </w:rPr>
        <w:t>, because if they remain, remnants of necrotic tissue would cause discoloration to the anterior teeth.</w:t>
      </w:r>
    </w:p>
    <w:p w14:paraId="3E9DA189" w14:textId="77777777" w:rsidR="00684C01" w:rsidRDefault="00684C01" w:rsidP="003316AB">
      <w:pPr>
        <w:spacing w:after="0"/>
        <w:ind w:left="-567" w:right="-716"/>
        <w:jc w:val="both"/>
        <w:rPr>
          <w:rFonts w:asciiTheme="majorBidi" w:hAnsiTheme="majorBidi" w:cstheme="majorBidi"/>
          <w:b/>
          <w:bCs/>
          <w:sz w:val="28"/>
          <w:szCs w:val="28"/>
          <w:u w:val="single"/>
        </w:rPr>
      </w:pPr>
    </w:p>
    <w:p w14:paraId="404AD6AB" w14:textId="77777777" w:rsidR="00684C01" w:rsidRDefault="00684C01" w:rsidP="003316AB">
      <w:pPr>
        <w:spacing w:after="0"/>
        <w:ind w:left="-567" w:right="-716"/>
        <w:jc w:val="both"/>
        <w:rPr>
          <w:rFonts w:asciiTheme="majorBidi" w:hAnsiTheme="majorBidi" w:cstheme="majorBidi"/>
          <w:b/>
          <w:bCs/>
          <w:sz w:val="28"/>
          <w:szCs w:val="28"/>
          <w:u w:val="single"/>
        </w:rPr>
      </w:pPr>
    </w:p>
    <w:p w14:paraId="121A260E" w14:textId="77777777" w:rsidR="00684C01" w:rsidRDefault="00684C01" w:rsidP="003316AB">
      <w:pPr>
        <w:spacing w:after="0"/>
        <w:ind w:left="-567" w:right="-716"/>
        <w:jc w:val="both"/>
        <w:rPr>
          <w:rFonts w:asciiTheme="majorBidi" w:hAnsiTheme="majorBidi" w:cstheme="majorBidi"/>
          <w:b/>
          <w:bCs/>
          <w:sz w:val="28"/>
          <w:szCs w:val="28"/>
          <w:u w:val="single"/>
        </w:rPr>
      </w:pPr>
    </w:p>
    <w:p w14:paraId="1032A8F3" w14:textId="77777777" w:rsidR="00684C01" w:rsidRDefault="00684C01" w:rsidP="003316AB">
      <w:pPr>
        <w:spacing w:after="0"/>
        <w:ind w:left="-567" w:right="-716"/>
        <w:jc w:val="both"/>
        <w:rPr>
          <w:rFonts w:asciiTheme="majorBidi" w:hAnsiTheme="majorBidi" w:cstheme="majorBidi"/>
          <w:b/>
          <w:bCs/>
          <w:sz w:val="28"/>
          <w:szCs w:val="28"/>
          <w:u w:val="single"/>
        </w:rPr>
      </w:pPr>
    </w:p>
    <w:p w14:paraId="02883F28" w14:textId="77777777" w:rsidR="00684C01" w:rsidRDefault="00684C01" w:rsidP="003316AB">
      <w:pPr>
        <w:spacing w:after="0"/>
        <w:ind w:left="-567" w:right="-716"/>
        <w:jc w:val="both"/>
        <w:rPr>
          <w:rFonts w:asciiTheme="majorBidi" w:hAnsiTheme="majorBidi" w:cstheme="majorBidi"/>
          <w:b/>
          <w:bCs/>
          <w:sz w:val="28"/>
          <w:szCs w:val="28"/>
          <w:u w:val="single"/>
        </w:rPr>
      </w:pPr>
    </w:p>
    <w:p w14:paraId="50388E25" w14:textId="77777777" w:rsidR="003316AB" w:rsidRPr="00266140" w:rsidRDefault="003316AB" w:rsidP="003316AB">
      <w:pPr>
        <w:spacing w:after="0"/>
        <w:ind w:left="-567" w:right="-716"/>
        <w:jc w:val="both"/>
        <w:rPr>
          <w:rFonts w:asciiTheme="majorBidi" w:hAnsiTheme="majorBidi" w:cstheme="majorBidi"/>
          <w:sz w:val="28"/>
          <w:szCs w:val="28"/>
          <w:u w:val="single"/>
        </w:rPr>
      </w:pPr>
      <w:r w:rsidRPr="00266140">
        <w:rPr>
          <w:rFonts w:asciiTheme="majorBidi" w:hAnsiTheme="majorBidi" w:cstheme="majorBidi"/>
          <w:b/>
          <w:bCs/>
          <w:sz w:val="28"/>
          <w:szCs w:val="28"/>
          <w:u w:val="single"/>
        </w:rPr>
        <w:lastRenderedPageBreak/>
        <w:t xml:space="preserve">Procedure of Access Opening for Premolars: </w:t>
      </w:r>
    </w:p>
    <w:p w14:paraId="24B20194" w14:textId="77777777" w:rsidR="003316AB" w:rsidRPr="00266140" w:rsidRDefault="003316AB" w:rsidP="00A34677">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1)</w:t>
      </w:r>
      <w:r w:rsidRPr="00266140">
        <w:rPr>
          <w:rFonts w:asciiTheme="majorBidi" w:hAnsiTheme="majorBidi" w:cstheme="majorBidi"/>
          <w:sz w:val="28"/>
          <w:szCs w:val="28"/>
        </w:rPr>
        <w:t xml:space="preserve"> Access</w:t>
      </w:r>
      <w:r w:rsidR="00EA5131" w:rsidRPr="00266140">
        <w:rPr>
          <w:rFonts w:asciiTheme="majorBidi" w:hAnsiTheme="majorBidi" w:cstheme="majorBidi"/>
          <w:sz w:val="28"/>
          <w:szCs w:val="28"/>
        </w:rPr>
        <w:t xml:space="preserve"> in posterior teeth</w:t>
      </w:r>
      <w:r w:rsidRPr="00266140">
        <w:rPr>
          <w:rFonts w:asciiTheme="majorBidi" w:hAnsiTheme="majorBidi" w:cstheme="majorBidi"/>
          <w:sz w:val="28"/>
          <w:szCs w:val="28"/>
        </w:rPr>
        <w:t xml:space="preserve"> is always gained through occlusal s</w:t>
      </w:r>
      <w:r w:rsidR="00EA5131" w:rsidRPr="00266140">
        <w:rPr>
          <w:rFonts w:asciiTheme="majorBidi" w:hAnsiTheme="majorBidi" w:cstheme="majorBidi"/>
          <w:sz w:val="28"/>
          <w:szCs w:val="28"/>
        </w:rPr>
        <w:t>urface. In premolars, it is in center of the occlusal surface between buccal and the lingual cusp tips</w:t>
      </w:r>
      <w:r w:rsidRPr="00266140">
        <w:rPr>
          <w:rFonts w:asciiTheme="majorBidi" w:hAnsiTheme="majorBidi" w:cstheme="majorBidi"/>
          <w:sz w:val="28"/>
          <w:szCs w:val="28"/>
        </w:rPr>
        <w:t xml:space="preserve"> </w:t>
      </w:r>
      <w:r w:rsidR="00EA5131" w:rsidRPr="00266140">
        <w:rPr>
          <w:rFonts w:asciiTheme="majorBidi" w:hAnsiTheme="majorBidi" w:cstheme="majorBidi"/>
          <w:sz w:val="28"/>
          <w:szCs w:val="28"/>
        </w:rPr>
        <w:t xml:space="preserve">in </w:t>
      </w:r>
      <w:r w:rsidRPr="00266140">
        <w:rPr>
          <w:rFonts w:asciiTheme="majorBidi" w:hAnsiTheme="majorBidi" w:cstheme="majorBidi"/>
          <w:sz w:val="28"/>
          <w:szCs w:val="28"/>
        </w:rPr>
        <w:t xml:space="preserve">the center of the central groove. Initial penetration is made parallel to the long axis of the tooth into the exact center of the central groove. </w:t>
      </w:r>
      <w:r w:rsidR="00A34677" w:rsidRPr="00266140">
        <w:rPr>
          <w:rFonts w:asciiTheme="majorBidi" w:hAnsiTheme="majorBidi" w:cstheme="majorBidi"/>
          <w:sz w:val="28"/>
          <w:szCs w:val="28"/>
        </w:rPr>
        <w:t>Slight variations exist between mandibular and maxillary premolars because of the lingual tilt of mandibular premolars.</w:t>
      </w:r>
    </w:p>
    <w:p w14:paraId="5BF33FF7" w14:textId="77777777" w:rsidR="003316AB" w:rsidRPr="00266140" w:rsidRDefault="00A34677" w:rsidP="00A34677">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2)</w:t>
      </w:r>
      <w:r w:rsidRPr="00266140">
        <w:rPr>
          <w:rFonts w:asciiTheme="majorBidi" w:hAnsiTheme="majorBidi" w:cstheme="majorBidi"/>
          <w:sz w:val="28"/>
          <w:szCs w:val="28"/>
        </w:rPr>
        <w:t xml:space="preserve"> Penetrate the enamel with No. 4 round bur in high speed contra-angle handpiece. The bur should be directed parallel to the long axis of tooth and perpendicular to the occlusal table. Generally the external outline form for premolars is oval in shape with greater dimensions buccolingual side</w:t>
      </w:r>
      <w:r w:rsidR="003316AB" w:rsidRPr="00266140">
        <w:rPr>
          <w:rFonts w:asciiTheme="majorBidi" w:hAnsiTheme="majorBidi" w:cstheme="majorBidi"/>
          <w:sz w:val="28"/>
          <w:szCs w:val="28"/>
        </w:rPr>
        <w:t xml:space="preserve">. The bur will be felt to drop if the pulp is reached. </w:t>
      </w:r>
    </w:p>
    <w:p w14:paraId="1DE9BF39" w14:textId="77777777" w:rsidR="003316AB" w:rsidRPr="00266140" w:rsidRDefault="0058721A" w:rsidP="00A34677">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3</w:t>
      </w:r>
      <w:r w:rsidR="003316AB" w:rsidRPr="00266140">
        <w:rPr>
          <w:rFonts w:asciiTheme="majorBidi" w:hAnsiTheme="majorBidi" w:cstheme="majorBidi"/>
          <w:b/>
          <w:bCs/>
          <w:sz w:val="28"/>
          <w:szCs w:val="28"/>
        </w:rPr>
        <w:t>)</w:t>
      </w:r>
      <w:r w:rsidR="003316AB" w:rsidRPr="00266140">
        <w:rPr>
          <w:rFonts w:asciiTheme="majorBidi" w:hAnsiTheme="majorBidi" w:cstheme="majorBidi"/>
          <w:sz w:val="28"/>
          <w:szCs w:val="28"/>
        </w:rPr>
        <w:t xml:space="preserve"> </w:t>
      </w:r>
      <w:r w:rsidR="00A34677" w:rsidRPr="00266140">
        <w:rPr>
          <w:rFonts w:asciiTheme="majorBidi" w:hAnsiTheme="majorBidi" w:cstheme="majorBidi"/>
          <w:sz w:val="28"/>
          <w:szCs w:val="28"/>
        </w:rPr>
        <w:t>Once the clinician feels “drop” into the pulp chamber, penetrate deep enough to remove the roof of pulp chamber</w:t>
      </w:r>
      <w:r w:rsidR="00476BFE" w:rsidRPr="00266140">
        <w:rPr>
          <w:rFonts w:asciiTheme="majorBidi" w:hAnsiTheme="majorBidi" w:cstheme="majorBidi"/>
          <w:sz w:val="28"/>
          <w:szCs w:val="28"/>
        </w:rPr>
        <w:t xml:space="preserve"> </w:t>
      </w:r>
      <w:r w:rsidR="00A34677" w:rsidRPr="00266140">
        <w:rPr>
          <w:rFonts w:asciiTheme="majorBidi" w:hAnsiTheme="majorBidi" w:cstheme="majorBidi"/>
          <w:sz w:val="28"/>
          <w:szCs w:val="28"/>
        </w:rPr>
        <w:t>without cutting the floor of pulp chamber. To remove the roof of pulp chamber place a bur (round, tapered fissure or safety tip) alongside the walls of pulp chamber and work from inside to outside.</w:t>
      </w:r>
    </w:p>
    <w:p w14:paraId="2B59B50A" w14:textId="77777777" w:rsidR="003316AB" w:rsidRPr="00266140" w:rsidRDefault="0058721A"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4</w:t>
      </w:r>
      <w:r w:rsidR="003316AB" w:rsidRPr="00266140">
        <w:rPr>
          <w:rFonts w:asciiTheme="majorBidi" w:hAnsiTheme="majorBidi" w:cstheme="majorBidi"/>
          <w:b/>
          <w:bCs/>
          <w:sz w:val="28"/>
          <w:szCs w:val="28"/>
        </w:rPr>
        <w:t>)</w:t>
      </w:r>
      <w:r w:rsidR="003316AB" w:rsidRPr="00266140">
        <w:rPr>
          <w:rFonts w:asciiTheme="majorBidi" w:hAnsiTheme="majorBidi" w:cstheme="majorBidi"/>
          <w:sz w:val="28"/>
          <w:szCs w:val="28"/>
        </w:rPr>
        <w:t xml:space="preserve"> Finishing the cavity walls is done with a fissure bur. </w:t>
      </w:r>
    </w:p>
    <w:p w14:paraId="2B83177A" w14:textId="77777777" w:rsidR="003316AB" w:rsidRPr="00266140" w:rsidRDefault="003316AB" w:rsidP="00966A8B">
      <w:pPr>
        <w:spacing w:after="0"/>
        <w:ind w:left="-567" w:right="-716"/>
        <w:jc w:val="both"/>
        <w:rPr>
          <w:rFonts w:asciiTheme="majorBidi" w:hAnsiTheme="majorBidi" w:cstheme="majorBidi"/>
          <w:sz w:val="28"/>
          <w:szCs w:val="28"/>
        </w:rPr>
      </w:pPr>
      <w:r w:rsidRPr="00266140">
        <w:rPr>
          <w:rFonts w:asciiTheme="majorBidi" w:hAnsiTheme="majorBidi" w:cstheme="majorBidi"/>
          <w:sz w:val="28"/>
          <w:szCs w:val="28"/>
        </w:rPr>
        <w:t xml:space="preserve">The final access opening would be ovoid in shape buccolingually which reflects the anatomy of the pulp chamber and position of the buccal and lingual canal orifices. </w:t>
      </w:r>
    </w:p>
    <w:p w14:paraId="5F286ACD" w14:textId="77777777" w:rsidR="003316AB" w:rsidRPr="00266140" w:rsidRDefault="003316AB" w:rsidP="00966A8B">
      <w:pPr>
        <w:spacing w:after="0"/>
        <w:ind w:left="-567" w:right="-716"/>
        <w:jc w:val="both"/>
        <w:rPr>
          <w:rFonts w:asciiTheme="majorBidi" w:hAnsiTheme="majorBidi" w:cstheme="majorBidi"/>
          <w:sz w:val="28"/>
          <w:szCs w:val="28"/>
        </w:rPr>
      </w:pPr>
      <w:r w:rsidRPr="00266140">
        <w:rPr>
          <w:rFonts w:asciiTheme="majorBidi" w:hAnsiTheme="majorBidi" w:cstheme="majorBidi"/>
          <w:sz w:val="28"/>
          <w:szCs w:val="28"/>
        </w:rPr>
        <w:t xml:space="preserve">* The pulp chamber of the lower premolars is buccally located rather than lingually so we start access opening and push more buccally. </w:t>
      </w:r>
    </w:p>
    <w:p w14:paraId="2C961F41" w14:textId="011A4BD5" w:rsidR="003316AB" w:rsidRPr="00266140" w:rsidRDefault="003316AB" w:rsidP="00966A8B">
      <w:pPr>
        <w:spacing w:after="0"/>
        <w:ind w:left="-567" w:right="-716"/>
        <w:jc w:val="both"/>
        <w:rPr>
          <w:rFonts w:asciiTheme="majorBidi" w:hAnsiTheme="majorBidi" w:cstheme="majorBidi"/>
          <w:sz w:val="28"/>
          <w:szCs w:val="28"/>
        </w:rPr>
      </w:pPr>
      <w:r w:rsidRPr="00266140">
        <w:rPr>
          <w:rFonts w:asciiTheme="majorBidi" w:hAnsiTheme="majorBidi" w:cstheme="majorBidi"/>
          <w:sz w:val="28"/>
          <w:szCs w:val="28"/>
        </w:rPr>
        <w:t xml:space="preserve">* Access for upper premolars: There are 2 canals, the buccal canal is approached </w:t>
      </w:r>
      <w:proofErr w:type="spellStart"/>
      <w:r w:rsidRPr="00266140">
        <w:rPr>
          <w:rFonts w:asciiTheme="majorBidi" w:hAnsiTheme="majorBidi" w:cstheme="majorBidi"/>
          <w:sz w:val="28"/>
          <w:szCs w:val="28"/>
        </w:rPr>
        <w:t>palatally</w:t>
      </w:r>
      <w:proofErr w:type="spellEnd"/>
      <w:r w:rsidRPr="00266140">
        <w:rPr>
          <w:rFonts w:asciiTheme="majorBidi" w:hAnsiTheme="majorBidi" w:cstheme="majorBidi"/>
          <w:sz w:val="28"/>
          <w:szCs w:val="28"/>
        </w:rPr>
        <w:t xml:space="preserve">, and the palatal canal buccally. </w:t>
      </w:r>
    </w:p>
    <w:p w14:paraId="1639BFDB" w14:textId="68DBCCB2" w:rsidR="003316AB" w:rsidRPr="00266140" w:rsidRDefault="00875156" w:rsidP="00966A8B">
      <w:pPr>
        <w:spacing w:after="0"/>
        <w:ind w:left="-567" w:right="-716"/>
        <w:jc w:val="both"/>
        <w:rPr>
          <w:rFonts w:asciiTheme="majorBidi" w:hAnsiTheme="majorBidi" w:cstheme="majorBidi"/>
          <w:sz w:val="28"/>
          <w:szCs w:val="28"/>
        </w:rPr>
      </w:pPr>
      <w:r w:rsidRPr="00266140">
        <w:rPr>
          <w:rFonts w:asciiTheme="majorBidi" w:hAnsiTheme="majorBidi" w:cstheme="majorBidi"/>
          <w:noProof/>
          <w:sz w:val="28"/>
          <w:szCs w:val="28"/>
        </w:rPr>
        <w:drawing>
          <wp:anchor distT="0" distB="0" distL="114300" distR="114300" simplePos="0" relativeHeight="251658240" behindDoc="0" locked="0" layoutInCell="1" allowOverlap="1" wp14:anchorId="00D2A766" wp14:editId="5348B558">
            <wp:simplePos x="0" y="0"/>
            <wp:positionH relativeFrom="column">
              <wp:posOffset>2860040</wp:posOffset>
            </wp:positionH>
            <wp:positionV relativeFrom="paragraph">
              <wp:posOffset>330835</wp:posOffset>
            </wp:positionV>
            <wp:extent cx="971550" cy="1557020"/>
            <wp:effectExtent l="0" t="0" r="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155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16AB" w:rsidRPr="00266140">
        <w:rPr>
          <w:rFonts w:asciiTheme="majorBidi" w:hAnsiTheme="majorBidi" w:cstheme="majorBidi"/>
          <w:sz w:val="28"/>
          <w:szCs w:val="28"/>
        </w:rPr>
        <w:t>* Floor of the pulp chamber should not be reached.</w:t>
      </w:r>
    </w:p>
    <w:p w14:paraId="546FDEC4" w14:textId="3AFCBEC4" w:rsidR="002932C1" w:rsidRPr="00266140" w:rsidRDefault="0030315A" w:rsidP="00F07949">
      <w:pPr>
        <w:spacing w:after="0"/>
        <w:ind w:left="-567" w:right="-716"/>
        <w:rPr>
          <w:rFonts w:asciiTheme="majorBidi" w:hAnsiTheme="majorBidi" w:cstheme="majorBidi"/>
          <w:b/>
          <w:bCs/>
          <w:sz w:val="28"/>
          <w:szCs w:val="28"/>
          <w:u w:val="single"/>
        </w:rPr>
      </w:pPr>
      <w:r w:rsidRPr="00266140">
        <w:rPr>
          <w:rFonts w:asciiTheme="majorBidi" w:hAnsiTheme="majorBidi" w:cstheme="majorBidi"/>
          <w:b/>
          <w:bCs/>
          <w:sz w:val="28"/>
          <w:szCs w:val="28"/>
          <w:u w:val="single"/>
        </w:rPr>
        <w:t>Access Cavity Preparation For Molars</w:t>
      </w:r>
    </w:p>
    <w:p w14:paraId="62C1E7E2" w14:textId="77777777" w:rsidR="002932C1" w:rsidRPr="00266140" w:rsidRDefault="002932C1" w:rsidP="00F07949">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1)</w:t>
      </w:r>
      <w:r w:rsidRPr="00266140">
        <w:rPr>
          <w:rFonts w:asciiTheme="majorBidi" w:hAnsiTheme="majorBidi" w:cstheme="majorBidi"/>
          <w:sz w:val="28"/>
          <w:szCs w:val="28"/>
        </w:rPr>
        <w:t xml:space="preserve"> Remove caries or any restoration, if present. Determine shape and size of the access opening by measuring boundaries of pulp chamber </w:t>
      </w:r>
      <w:proofErr w:type="spellStart"/>
      <w:r w:rsidRPr="00266140">
        <w:rPr>
          <w:rFonts w:asciiTheme="majorBidi" w:hAnsiTheme="majorBidi" w:cstheme="majorBidi"/>
          <w:sz w:val="28"/>
          <w:szCs w:val="28"/>
        </w:rPr>
        <w:t>mesially</w:t>
      </w:r>
      <w:proofErr w:type="spellEnd"/>
      <w:r w:rsidRPr="00266140">
        <w:rPr>
          <w:rFonts w:asciiTheme="majorBidi" w:hAnsiTheme="majorBidi" w:cstheme="majorBidi"/>
          <w:sz w:val="28"/>
          <w:szCs w:val="28"/>
        </w:rPr>
        <w:t xml:space="preserve"> and distally and coronally on the radiograph.</w:t>
      </w:r>
    </w:p>
    <w:p w14:paraId="43E9AB68" w14:textId="77777777" w:rsidR="002932C1" w:rsidRPr="00266140" w:rsidRDefault="002932C1" w:rsidP="00980502">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2)</w:t>
      </w:r>
      <w:r w:rsidRPr="00266140">
        <w:rPr>
          <w:rFonts w:asciiTheme="majorBidi" w:hAnsiTheme="majorBidi" w:cstheme="majorBidi"/>
          <w:sz w:val="28"/>
          <w:szCs w:val="28"/>
        </w:rPr>
        <w:t xml:space="preserve"> Determine the starting point of bur into the enamel. It is determined by mesial and distal boundary.  For maxillary molars the mesial boundary is a line joining the mesial </w:t>
      </w:r>
      <w:r w:rsidRPr="00266140">
        <w:rPr>
          <w:rFonts w:asciiTheme="majorBidi" w:hAnsiTheme="majorBidi" w:cstheme="majorBidi"/>
          <w:sz w:val="28"/>
          <w:szCs w:val="28"/>
        </w:rPr>
        <w:lastRenderedPageBreak/>
        <w:t xml:space="preserve">cusps and the distal boundary is the oblique ridge. The starting point of bur penetration is on the central groove midway between mesial and distal boundaries. </w:t>
      </w:r>
    </w:p>
    <w:p w14:paraId="76619A9B" w14:textId="77777777" w:rsidR="002932C1" w:rsidRPr="00266140" w:rsidRDefault="002932C1" w:rsidP="00F07949">
      <w:pPr>
        <w:spacing w:after="0"/>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4727B3FC" wp14:editId="59309A6B">
            <wp:extent cx="1833276" cy="1168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33276" cy="1168400"/>
                    </a:xfrm>
                    <a:prstGeom prst="rect">
                      <a:avLst/>
                    </a:prstGeom>
                    <a:noFill/>
                    <a:ln>
                      <a:noFill/>
                    </a:ln>
                  </pic:spPr>
                </pic:pic>
              </a:graphicData>
            </a:graphic>
          </wp:inline>
        </w:drawing>
      </w:r>
    </w:p>
    <w:p w14:paraId="197526BE" w14:textId="77777777" w:rsidR="002932C1" w:rsidRPr="00266140" w:rsidRDefault="002932C1" w:rsidP="00F06E87">
      <w:pPr>
        <w:spacing w:after="0"/>
        <w:ind w:left="-567" w:right="-716"/>
        <w:jc w:val="both"/>
        <w:rPr>
          <w:rFonts w:asciiTheme="majorBidi" w:hAnsiTheme="majorBidi" w:cstheme="majorBidi"/>
          <w:sz w:val="28"/>
          <w:szCs w:val="28"/>
        </w:rPr>
      </w:pPr>
      <w:r w:rsidRPr="00266140">
        <w:rPr>
          <w:rFonts w:asciiTheme="majorBidi" w:hAnsiTheme="majorBidi" w:cstheme="majorBidi"/>
          <w:sz w:val="28"/>
          <w:szCs w:val="28"/>
        </w:rPr>
        <w:t>For mandibular molars the mesial boundary is a line joining the mesial cusp tips and the distal boundary is the line joining buccal and the lingual grooves. The starting point of penetration</w:t>
      </w:r>
      <w:r w:rsidR="001909E3" w:rsidRPr="00266140">
        <w:rPr>
          <w:rFonts w:asciiTheme="majorBidi" w:hAnsiTheme="majorBidi" w:cstheme="majorBidi"/>
          <w:sz w:val="28"/>
          <w:szCs w:val="28"/>
        </w:rPr>
        <w:t xml:space="preserve"> is</w:t>
      </w:r>
      <w:r w:rsidRPr="00266140">
        <w:rPr>
          <w:rFonts w:asciiTheme="majorBidi" w:hAnsiTheme="majorBidi" w:cstheme="majorBidi"/>
          <w:sz w:val="28"/>
          <w:szCs w:val="28"/>
        </w:rPr>
        <w:t xml:space="preserve"> on the central fossa midway between the mesial and distal boundaries.</w:t>
      </w:r>
    </w:p>
    <w:p w14:paraId="3E5C195F" w14:textId="77777777" w:rsidR="002932C1" w:rsidRPr="00266140" w:rsidRDefault="002932C1" w:rsidP="002932C1">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38A0ECD6" wp14:editId="10AAB226">
            <wp:extent cx="1795910" cy="11482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5910" cy="1148205"/>
                    </a:xfrm>
                    <a:prstGeom prst="rect">
                      <a:avLst/>
                    </a:prstGeom>
                    <a:noFill/>
                    <a:ln>
                      <a:noFill/>
                    </a:ln>
                  </pic:spPr>
                </pic:pic>
              </a:graphicData>
            </a:graphic>
          </wp:inline>
        </w:drawing>
      </w:r>
    </w:p>
    <w:p w14:paraId="6E461CE3" w14:textId="77777777" w:rsidR="002932C1" w:rsidRPr="00266140" w:rsidRDefault="002932C1" w:rsidP="00F06E87">
      <w:pPr>
        <w:ind w:left="-567" w:right="-716"/>
        <w:jc w:val="both"/>
        <w:rPr>
          <w:rFonts w:asciiTheme="majorBidi" w:hAnsiTheme="majorBidi" w:cstheme="majorBidi"/>
          <w:sz w:val="28"/>
          <w:szCs w:val="28"/>
        </w:rPr>
      </w:pPr>
      <w:bookmarkStart w:id="0" w:name="_GoBack"/>
      <w:r w:rsidRPr="00266140">
        <w:rPr>
          <w:rFonts w:asciiTheme="majorBidi" w:hAnsiTheme="majorBidi" w:cstheme="majorBidi"/>
          <w:b/>
          <w:bCs/>
          <w:sz w:val="28"/>
          <w:szCs w:val="28"/>
        </w:rPr>
        <w:t>3)</w:t>
      </w:r>
      <w:r w:rsidR="00FE2D01" w:rsidRPr="00266140">
        <w:rPr>
          <w:rFonts w:asciiTheme="majorBidi" w:hAnsiTheme="majorBidi" w:cstheme="majorBidi"/>
          <w:sz w:val="28"/>
          <w:szCs w:val="28"/>
        </w:rPr>
        <w:t xml:space="preserve"> </w:t>
      </w:r>
      <w:r w:rsidR="001909E3" w:rsidRPr="00266140">
        <w:rPr>
          <w:rFonts w:asciiTheme="majorBidi" w:hAnsiTheme="majorBidi" w:cstheme="majorBidi"/>
          <w:sz w:val="28"/>
          <w:szCs w:val="28"/>
        </w:rPr>
        <w:t>P</w:t>
      </w:r>
      <w:r w:rsidRPr="00266140">
        <w:rPr>
          <w:rFonts w:asciiTheme="majorBidi" w:hAnsiTheme="majorBidi" w:cstheme="majorBidi"/>
          <w:sz w:val="28"/>
          <w:szCs w:val="28"/>
        </w:rPr>
        <w:t>enetrate the en</w:t>
      </w:r>
      <w:r w:rsidR="001909E3" w:rsidRPr="00266140">
        <w:rPr>
          <w:rFonts w:asciiTheme="majorBidi" w:hAnsiTheme="majorBidi" w:cstheme="majorBidi"/>
          <w:sz w:val="28"/>
          <w:szCs w:val="28"/>
        </w:rPr>
        <w:t>amel with No. 4 round bur</w:t>
      </w:r>
      <w:r w:rsidR="00FE2D01" w:rsidRPr="00266140">
        <w:rPr>
          <w:rFonts w:asciiTheme="majorBidi" w:hAnsiTheme="majorBidi" w:cstheme="majorBidi"/>
          <w:sz w:val="28"/>
          <w:szCs w:val="28"/>
        </w:rPr>
        <w:t>.</w:t>
      </w:r>
      <w:r w:rsidR="001909E3" w:rsidRPr="00266140">
        <w:rPr>
          <w:rFonts w:asciiTheme="majorBidi" w:hAnsiTheme="majorBidi" w:cstheme="majorBidi"/>
          <w:sz w:val="28"/>
          <w:szCs w:val="28"/>
        </w:rPr>
        <w:t xml:space="preserve"> </w:t>
      </w:r>
      <w:r w:rsidRPr="00266140">
        <w:rPr>
          <w:rFonts w:asciiTheme="majorBidi" w:hAnsiTheme="majorBidi" w:cstheme="majorBidi"/>
          <w:sz w:val="28"/>
          <w:szCs w:val="28"/>
        </w:rPr>
        <w:t>Penetrate the bur deep into the dentin until the clinician</w:t>
      </w:r>
      <w:r w:rsidR="00FE2D01" w:rsidRPr="00266140">
        <w:rPr>
          <w:rFonts w:asciiTheme="majorBidi" w:hAnsiTheme="majorBidi" w:cstheme="majorBidi"/>
          <w:sz w:val="28"/>
          <w:szCs w:val="28"/>
        </w:rPr>
        <w:t xml:space="preserve"> </w:t>
      </w:r>
      <w:r w:rsidRPr="00266140">
        <w:rPr>
          <w:rFonts w:asciiTheme="majorBidi" w:hAnsiTheme="majorBidi" w:cstheme="majorBidi"/>
          <w:sz w:val="28"/>
          <w:szCs w:val="28"/>
        </w:rPr>
        <w:t>feels “drop” into the pulp chamber. Now remove the</w:t>
      </w:r>
      <w:r w:rsidR="00FE2D01" w:rsidRPr="00266140">
        <w:rPr>
          <w:rFonts w:asciiTheme="majorBidi" w:hAnsiTheme="majorBidi" w:cstheme="majorBidi"/>
          <w:sz w:val="28"/>
          <w:szCs w:val="28"/>
        </w:rPr>
        <w:t xml:space="preserve"> </w:t>
      </w:r>
      <w:r w:rsidRPr="00266140">
        <w:rPr>
          <w:rFonts w:asciiTheme="majorBidi" w:hAnsiTheme="majorBidi" w:cstheme="majorBidi"/>
          <w:sz w:val="28"/>
          <w:szCs w:val="28"/>
        </w:rPr>
        <w:t xml:space="preserve">complete roof of pulp chamber using tapered </w:t>
      </w:r>
      <w:proofErr w:type="spellStart"/>
      <w:r w:rsidRPr="00266140">
        <w:rPr>
          <w:rFonts w:asciiTheme="majorBidi" w:hAnsiTheme="majorBidi" w:cstheme="majorBidi"/>
          <w:sz w:val="28"/>
          <w:szCs w:val="28"/>
        </w:rPr>
        <w:t>fissure,round</w:t>
      </w:r>
      <w:proofErr w:type="spellEnd"/>
      <w:r w:rsidRPr="00266140">
        <w:rPr>
          <w:rFonts w:asciiTheme="majorBidi" w:hAnsiTheme="majorBidi" w:cstheme="majorBidi"/>
          <w:sz w:val="28"/>
          <w:szCs w:val="28"/>
        </w:rPr>
        <w:t xml:space="preserve"> bur, safety tip diamond or the carbide bur working</w:t>
      </w:r>
      <w:r w:rsidR="00FE2D01" w:rsidRPr="00266140">
        <w:rPr>
          <w:rFonts w:asciiTheme="majorBidi" w:hAnsiTheme="majorBidi" w:cstheme="majorBidi"/>
          <w:sz w:val="28"/>
          <w:szCs w:val="28"/>
        </w:rPr>
        <w:t xml:space="preserve"> </w:t>
      </w:r>
      <w:r w:rsidRPr="00266140">
        <w:rPr>
          <w:rFonts w:asciiTheme="majorBidi" w:hAnsiTheme="majorBidi" w:cstheme="majorBidi"/>
          <w:sz w:val="28"/>
          <w:szCs w:val="28"/>
        </w:rPr>
        <w:t>from inside to outside. The shape and size of the internal</w:t>
      </w:r>
      <w:r w:rsidR="00FE2D01" w:rsidRPr="00266140">
        <w:rPr>
          <w:rFonts w:asciiTheme="majorBidi" w:hAnsiTheme="majorBidi" w:cstheme="majorBidi"/>
          <w:sz w:val="28"/>
          <w:szCs w:val="28"/>
        </w:rPr>
        <w:t xml:space="preserve"> </w:t>
      </w:r>
      <w:r w:rsidRPr="00266140">
        <w:rPr>
          <w:rFonts w:asciiTheme="majorBidi" w:hAnsiTheme="majorBidi" w:cstheme="majorBidi"/>
          <w:sz w:val="28"/>
          <w:szCs w:val="28"/>
        </w:rPr>
        <w:t>anatomy of pulp chamber guides the cutting.</w:t>
      </w:r>
    </w:p>
    <w:p w14:paraId="3FEBA2F2" w14:textId="77777777" w:rsidR="00684C01" w:rsidRDefault="00684C01" w:rsidP="00F06E87">
      <w:pPr>
        <w:ind w:left="-567" w:right="-716"/>
        <w:jc w:val="both"/>
        <w:rPr>
          <w:rFonts w:asciiTheme="majorBidi" w:hAnsiTheme="majorBidi" w:cstheme="majorBidi"/>
          <w:b/>
          <w:bCs/>
          <w:sz w:val="28"/>
          <w:szCs w:val="28"/>
        </w:rPr>
      </w:pPr>
    </w:p>
    <w:bookmarkEnd w:id="0"/>
    <w:p w14:paraId="4DD6E758" w14:textId="77777777" w:rsidR="00684C01" w:rsidRDefault="00684C01" w:rsidP="00167BCA">
      <w:pPr>
        <w:ind w:left="-567" w:right="-716"/>
        <w:rPr>
          <w:rFonts w:asciiTheme="majorBidi" w:hAnsiTheme="majorBidi" w:cstheme="majorBidi"/>
          <w:b/>
          <w:bCs/>
          <w:sz w:val="28"/>
          <w:szCs w:val="28"/>
        </w:rPr>
      </w:pPr>
    </w:p>
    <w:p w14:paraId="2FFE33B7" w14:textId="77777777" w:rsidR="00167BCA" w:rsidRPr="00266140" w:rsidRDefault="00167BCA" w:rsidP="00167BCA">
      <w:pPr>
        <w:ind w:left="-567" w:right="-716"/>
        <w:rPr>
          <w:rFonts w:asciiTheme="majorBidi" w:hAnsiTheme="majorBidi" w:cstheme="majorBidi"/>
          <w:sz w:val="28"/>
          <w:szCs w:val="28"/>
          <w:u w:val="single"/>
        </w:rPr>
      </w:pPr>
      <w:r w:rsidRPr="00266140">
        <w:rPr>
          <w:rFonts w:asciiTheme="majorBidi" w:hAnsiTheme="majorBidi" w:cstheme="majorBidi"/>
          <w:b/>
          <w:bCs/>
          <w:sz w:val="28"/>
          <w:szCs w:val="28"/>
          <w:u w:val="single"/>
        </w:rPr>
        <w:t xml:space="preserve">Anomalies of pulp cavities: </w:t>
      </w:r>
    </w:p>
    <w:p w14:paraId="4612CD18" w14:textId="77777777" w:rsidR="00167BCA" w:rsidRPr="00266140" w:rsidRDefault="00167BCA" w:rsidP="00966A8B">
      <w:pPr>
        <w:spacing w:after="0"/>
        <w:ind w:left="-567" w:right="-716"/>
        <w:rPr>
          <w:rFonts w:asciiTheme="majorBidi" w:hAnsiTheme="majorBidi" w:cstheme="majorBidi"/>
          <w:sz w:val="28"/>
          <w:szCs w:val="28"/>
        </w:rPr>
      </w:pPr>
      <w:r w:rsidRPr="00266140">
        <w:rPr>
          <w:rFonts w:asciiTheme="majorBidi" w:hAnsiTheme="majorBidi" w:cstheme="majorBidi"/>
          <w:sz w:val="28"/>
          <w:szCs w:val="28"/>
        </w:rPr>
        <w:t xml:space="preserve">We have certain anomalies which interfere with root canal treatment. ex: calcification or complete obliteration of root canal, open </w:t>
      </w:r>
      <w:proofErr w:type="spellStart"/>
      <w:r w:rsidRPr="00266140">
        <w:rPr>
          <w:rFonts w:asciiTheme="majorBidi" w:hAnsiTheme="majorBidi" w:cstheme="majorBidi"/>
          <w:sz w:val="28"/>
          <w:szCs w:val="28"/>
        </w:rPr>
        <w:t>apecies</w:t>
      </w:r>
      <w:proofErr w:type="spellEnd"/>
      <w:r w:rsidRPr="00266140">
        <w:rPr>
          <w:rFonts w:asciiTheme="majorBidi" w:hAnsiTheme="majorBidi" w:cstheme="majorBidi"/>
          <w:sz w:val="28"/>
          <w:szCs w:val="28"/>
        </w:rPr>
        <w:t xml:space="preserve">, </w:t>
      </w:r>
      <w:proofErr w:type="spellStart"/>
      <w:r w:rsidRPr="00266140">
        <w:rPr>
          <w:rFonts w:asciiTheme="majorBidi" w:hAnsiTheme="majorBidi" w:cstheme="majorBidi"/>
          <w:sz w:val="28"/>
          <w:szCs w:val="28"/>
        </w:rPr>
        <w:t>etc</w:t>
      </w:r>
      <w:proofErr w:type="spellEnd"/>
      <w:r w:rsidRPr="00266140">
        <w:rPr>
          <w:rFonts w:asciiTheme="majorBidi" w:hAnsiTheme="majorBidi" w:cstheme="majorBidi"/>
          <w:sz w:val="28"/>
          <w:szCs w:val="28"/>
        </w:rPr>
        <w:t xml:space="preserve"> … </w:t>
      </w:r>
    </w:p>
    <w:p w14:paraId="5A52F4D9" w14:textId="77777777" w:rsidR="00167BCA" w:rsidRPr="00266140" w:rsidRDefault="00167BCA" w:rsidP="00966A8B">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1-</w:t>
      </w:r>
      <w:r w:rsidRPr="00266140">
        <w:rPr>
          <w:rFonts w:asciiTheme="majorBidi" w:hAnsiTheme="majorBidi" w:cstheme="majorBidi"/>
          <w:sz w:val="28"/>
          <w:szCs w:val="28"/>
        </w:rPr>
        <w:t xml:space="preserve"> </w:t>
      </w:r>
      <w:proofErr w:type="spellStart"/>
      <w:r w:rsidRPr="00266140">
        <w:rPr>
          <w:rFonts w:asciiTheme="majorBidi" w:hAnsiTheme="majorBidi" w:cstheme="majorBidi"/>
          <w:sz w:val="28"/>
          <w:szCs w:val="28"/>
        </w:rPr>
        <w:t>Dentinogenesis</w:t>
      </w:r>
      <w:proofErr w:type="spellEnd"/>
      <w:r w:rsidRPr="00266140">
        <w:rPr>
          <w:rFonts w:asciiTheme="majorBidi" w:hAnsiTheme="majorBidi" w:cstheme="majorBidi"/>
          <w:sz w:val="28"/>
          <w:szCs w:val="28"/>
        </w:rPr>
        <w:t xml:space="preserve"> </w:t>
      </w:r>
      <w:proofErr w:type="spellStart"/>
      <w:r w:rsidRPr="00266140">
        <w:rPr>
          <w:rFonts w:asciiTheme="majorBidi" w:hAnsiTheme="majorBidi" w:cstheme="majorBidi"/>
          <w:sz w:val="28"/>
          <w:szCs w:val="28"/>
        </w:rPr>
        <w:t>imperfecta</w:t>
      </w:r>
      <w:proofErr w:type="spellEnd"/>
      <w:r w:rsidRPr="00266140">
        <w:rPr>
          <w:rFonts w:asciiTheme="majorBidi" w:hAnsiTheme="majorBidi" w:cstheme="majorBidi"/>
          <w:sz w:val="28"/>
          <w:szCs w:val="28"/>
        </w:rPr>
        <w:t xml:space="preserve">: There is a small pulp chamber with root canal obstruction. </w:t>
      </w:r>
    </w:p>
    <w:p w14:paraId="3B880E96" w14:textId="77777777" w:rsidR="00167BCA" w:rsidRPr="00266140" w:rsidRDefault="00167BCA" w:rsidP="00966A8B">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2-</w:t>
      </w:r>
      <w:r w:rsidRPr="00266140">
        <w:rPr>
          <w:rFonts w:asciiTheme="majorBidi" w:hAnsiTheme="majorBidi" w:cstheme="majorBidi"/>
          <w:sz w:val="28"/>
          <w:szCs w:val="28"/>
        </w:rPr>
        <w:t xml:space="preserve"> Hyperparathyroidism: There is a calcified pulp chamber and loss of lamina dura. </w:t>
      </w:r>
    </w:p>
    <w:p w14:paraId="6DA45D97" w14:textId="77777777" w:rsidR="00167BCA" w:rsidRPr="00266140" w:rsidRDefault="00167BCA" w:rsidP="00966A8B">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3-</w:t>
      </w:r>
      <w:r w:rsidRPr="00266140">
        <w:rPr>
          <w:rFonts w:asciiTheme="majorBidi" w:hAnsiTheme="majorBidi" w:cstheme="majorBidi"/>
          <w:sz w:val="28"/>
          <w:szCs w:val="28"/>
        </w:rPr>
        <w:t xml:space="preserve"> Hypofunction of pituitary gland: There is a retarded eruption of the teeth and the </w:t>
      </w:r>
      <w:proofErr w:type="spellStart"/>
      <w:r w:rsidRPr="00266140">
        <w:rPr>
          <w:rFonts w:asciiTheme="majorBidi" w:hAnsiTheme="majorBidi" w:cstheme="majorBidi"/>
          <w:sz w:val="28"/>
          <w:szCs w:val="28"/>
        </w:rPr>
        <w:t>apecies</w:t>
      </w:r>
      <w:proofErr w:type="spellEnd"/>
      <w:r w:rsidRPr="00266140">
        <w:rPr>
          <w:rFonts w:asciiTheme="majorBidi" w:hAnsiTheme="majorBidi" w:cstheme="majorBidi"/>
          <w:sz w:val="28"/>
          <w:szCs w:val="28"/>
        </w:rPr>
        <w:t xml:space="preserve"> of the root will be opened. </w:t>
      </w:r>
    </w:p>
    <w:p w14:paraId="55A76689" w14:textId="77777777" w:rsidR="00167BCA" w:rsidRPr="00266140" w:rsidRDefault="00167BCA" w:rsidP="00966A8B">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4-</w:t>
      </w:r>
      <w:r w:rsidRPr="00266140">
        <w:rPr>
          <w:rFonts w:asciiTheme="majorBidi" w:hAnsiTheme="majorBidi" w:cstheme="majorBidi"/>
          <w:sz w:val="28"/>
          <w:szCs w:val="28"/>
        </w:rPr>
        <w:t xml:space="preserve"> Dentinal dysplasia: There is an obliteration of the pulp chamber and the root formation is defected. </w:t>
      </w:r>
    </w:p>
    <w:p w14:paraId="12157934" w14:textId="77777777" w:rsidR="00167BCA" w:rsidRPr="00266140" w:rsidRDefault="00167BCA" w:rsidP="00966A8B">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lastRenderedPageBreak/>
        <w:t>5-</w:t>
      </w:r>
      <w:r w:rsidRPr="00266140">
        <w:rPr>
          <w:rFonts w:asciiTheme="majorBidi" w:hAnsiTheme="majorBidi" w:cstheme="majorBidi"/>
          <w:sz w:val="28"/>
          <w:szCs w:val="28"/>
        </w:rPr>
        <w:t xml:space="preserve"> Shell teeth: The pulp chamber is quite big with short root. </w:t>
      </w:r>
    </w:p>
    <w:p w14:paraId="5CD774CA" w14:textId="77777777" w:rsidR="00167BCA" w:rsidRPr="00266140" w:rsidRDefault="00167BCA" w:rsidP="00966A8B">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6-</w:t>
      </w:r>
      <w:r w:rsidRPr="00266140">
        <w:rPr>
          <w:rFonts w:asciiTheme="majorBidi" w:hAnsiTheme="majorBidi" w:cstheme="majorBidi"/>
          <w:sz w:val="28"/>
          <w:szCs w:val="28"/>
        </w:rPr>
        <w:t xml:space="preserve"> Dense invagination: There is an improper shape of root canal. </w:t>
      </w:r>
    </w:p>
    <w:p w14:paraId="50A84C5D" w14:textId="77777777" w:rsidR="00167BCA" w:rsidRPr="00266140" w:rsidRDefault="00167BCA" w:rsidP="000B6EEA">
      <w:pPr>
        <w:spacing w:after="0"/>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7F811E90" wp14:editId="177E7473">
            <wp:extent cx="1941397" cy="1460500"/>
            <wp:effectExtent l="0" t="0" r="190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41397" cy="1460500"/>
                    </a:xfrm>
                    <a:prstGeom prst="rect">
                      <a:avLst/>
                    </a:prstGeom>
                    <a:noFill/>
                    <a:ln>
                      <a:noFill/>
                    </a:ln>
                  </pic:spPr>
                </pic:pic>
              </a:graphicData>
            </a:graphic>
          </wp:inline>
        </w:drawing>
      </w:r>
    </w:p>
    <w:p w14:paraId="63866399" w14:textId="77777777" w:rsidR="000B6EEA" w:rsidRPr="00266140" w:rsidRDefault="000B6EEA" w:rsidP="000B6EEA">
      <w:pPr>
        <w:ind w:left="-567" w:right="-716"/>
        <w:rPr>
          <w:rFonts w:asciiTheme="majorBidi" w:hAnsiTheme="majorBidi" w:cstheme="majorBidi"/>
          <w:sz w:val="28"/>
          <w:szCs w:val="28"/>
          <w:u w:val="single"/>
        </w:rPr>
      </w:pPr>
      <w:r w:rsidRPr="00266140">
        <w:rPr>
          <w:rFonts w:asciiTheme="majorBidi" w:hAnsiTheme="majorBidi" w:cstheme="majorBidi"/>
          <w:b/>
          <w:bCs/>
          <w:sz w:val="28"/>
          <w:szCs w:val="28"/>
          <w:u w:val="single"/>
        </w:rPr>
        <w:t xml:space="preserve">Errors in Access Opening: </w:t>
      </w:r>
    </w:p>
    <w:p w14:paraId="35A7E04A" w14:textId="77777777" w:rsidR="000B6EEA" w:rsidRPr="00266140" w:rsidRDefault="000B6EEA" w:rsidP="00906B19">
      <w:pPr>
        <w:spacing w:after="0"/>
        <w:ind w:left="-567" w:right="-716"/>
        <w:jc w:val="both"/>
        <w:rPr>
          <w:rFonts w:asciiTheme="majorBidi" w:hAnsiTheme="majorBidi" w:cstheme="majorBidi"/>
          <w:sz w:val="28"/>
          <w:szCs w:val="28"/>
        </w:rPr>
      </w:pPr>
      <w:r w:rsidRPr="00266140">
        <w:rPr>
          <w:rFonts w:asciiTheme="majorBidi" w:hAnsiTheme="majorBidi" w:cstheme="majorBidi"/>
          <w:sz w:val="28"/>
          <w:szCs w:val="28"/>
        </w:rPr>
        <w:t xml:space="preserve">1- </w:t>
      </w:r>
      <w:r w:rsidRPr="00266140">
        <w:rPr>
          <w:rFonts w:asciiTheme="majorBidi" w:hAnsiTheme="majorBidi" w:cstheme="majorBidi"/>
          <w:b/>
          <w:bCs/>
          <w:sz w:val="28"/>
          <w:szCs w:val="28"/>
        </w:rPr>
        <w:t>Perforation</w:t>
      </w:r>
      <w:r w:rsidRPr="00266140">
        <w:rPr>
          <w:rFonts w:asciiTheme="majorBidi" w:hAnsiTheme="majorBidi" w:cstheme="majorBidi"/>
          <w:sz w:val="28"/>
          <w:szCs w:val="28"/>
        </w:rPr>
        <w:t xml:space="preserve">: It is common when drilling is continued apically or laterally after we reach the pulp chamber. It is mostly see in: </w:t>
      </w:r>
    </w:p>
    <w:p w14:paraId="04544C74" w14:textId="77777777" w:rsidR="000B6EEA" w:rsidRPr="00266140" w:rsidRDefault="000B6EEA" w:rsidP="00906B19">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a)</w:t>
      </w:r>
      <w:r w:rsidRPr="00266140">
        <w:rPr>
          <w:rFonts w:asciiTheme="majorBidi" w:hAnsiTheme="majorBidi" w:cstheme="majorBidi"/>
          <w:sz w:val="28"/>
          <w:szCs w:val="28"/>
        </w:rPr>
        <w:t xml:space="preserve"> Old patients. It is due to pulp recession. </w:t>
      </w:r>
    </w:p>
    <w:p w14:paraId="3105C240" w14:textId="77777777" w:rsidR="000B6EEA" w:rsidRPr="00266140" w:rsidRDefault="000B6EEA" w:rsidP="00906B19">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b)</w:t>
      </w:r>
      <w:r w:rsidRPr="00266140">
        <w:rPr>
          <w:rFonts w:asciiTheme="majorBidi" w:hAnsiTheme="majorBidi" w:cstheme="majorBidi"/>
          <w:sz w:val="28"/>
          <w:szCs w:val="28"/>
        </w:rPr>
        <w:t xml:space="preserve"> Teeth restored by crowns, inlays or big restorations. It is difficult to know the long axis of the tooth so it is better to remove the restoration and work. </w:t>
      </w:r>
    </w:p>
    <w:p w14:paraId="44F9EF5C" w14:textId="723C53BE" w:rsidR="000B6EEA" w:rsidRPr="00266140" w:rsidRDefault="00B40FB9" w:rsidP="00906B19">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c</w:t>
      </w:r>
      <w:r w:rsidR="000B6EEA" w:rsidRPr="00266140">
        <w:rPr>
          <w:rFonts w:asciiTheme="majorBidi" w:hAnsiTheme="majorBidi" w:cstheme="majorBidi"/>
          <w:b/>
          <w:bCs/>
          <w:sz w:val="28"/>
          <w:szCs w:val="28"/>
        </w:rPr>
        <w:t>)</w:t>
      </w:r>
      <w:r w:rsidR="000B6EEA" w:rsidRPr="00266140">
        <w:rPr>
          <w:rFonts w:asciiTheme="majorBidi" w:hAnsiTheme="majorBidi" w:cstheme="majorBidi"/>
          <w:sz w:val="28"/>
          <w:szCs w:val="28"/>
        </w:rPr>
        <w:t xml:space="preserve"> Tilted teeth. </w:t>
      </w:r>
    </w:p>
    <w:p w14:paraId="43607BA8" w14:textId="0F65833B" w:rsidR="000B6EEA" w:rsidRPr="00266140" w:rsidRDefault="00C4332C" w:rsidP="000B6EEA">
      <w:pPr>
        <w:ind w:left="-567" w:right="-716"/>
        <w:rPr>
          <w:rFonts w:asciiTheme="majorBidi" w:hAnsiTheme="majorBidi" w:cstheme="majorBidi"/>
          <w:sz w:val="28"/>
          <w:szCs w:val="28"/>
        </w:rPr>
      </w:pPr>
      <w:r w:rsidRPr="00266140">
        <w:rPr>
          <w:rFonts w:asciiTheme="majorBidi" w:hAnsiTheme="majorBidi" w:cstheme="majorBidi"/>
          <w:noProof/>
          <w:sz w:val="28"/>
          <w:szCs w:val="28"/>
        </w:rPr>
        <w:drawing>
          <wp:anchor distT="0" distB="0" distL="114300" distR="114300" simplePos="0" relativeHeight="251659264" behindDoc="0" locked="0" layoutInCell="1" allowOverlap="1" wp14:anchorId="2685B33D" wp14:editId="53C76E43">
            <wp:simplePos x="0" y="0"/>
            <wp:positionH relativeFrom="column">
              <wp:posOffset>1876425</wp:posOffset>
            </wp:positionH>
            <wp:positionV relativeFrom="paragraph">
              <wp:posOffset>387350</wp:posOffset>
            </wp:positionV>
            <wp:extent cx="1253490" cy="1238250"/>
            <wp:effectExtent l="0" t="0" r="381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53490"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0FB9" w:rsidRPr="00266140">
        <w:rPr>
          <w:rFonts w:asciiTheme="majorBidi" w:hAnsiTheme="majorBidi" w:cstheme="majorBidi"/>
          <w:b/>
          <w:bCs/>
          <w:sz w:val="28"/>
          <w:szCs w:val="28"/>
        </w:rPr>
        <w:t>d</w:t>
      </w:r>
      <w:r w:rsidR="000B6EEA" w:rsidRPr="00266140">
        <w:rPr>
          <w:rFonts w:asciiTheme="majorBidi" w:hAnsiTheme="majorBidi" w:cstheme="majorBidi"/>
          <w:b/>
          <w:bCs/>
          <w:sz w:val="28"/>
          <w:szCs w:val="28"/>
        </w:rPr>
        <w:t>)</w:t>
      </w:r>
      <w:r w:rsidR="000B6EEA" w:rsidRPr="00266140">
        <w:rPr>
          <w:rFonts w:asciiTheme="majorBidi" w:hAnsiTheme="majorBidi" w:cstheme="majorBidi"/>
          <w:sz w:val="28"/>
          <w:szCs w:val="28"/>
        </w:rPr>
        <w:t xml:space="preserve"> Failure to complete a convenient extension.</w:t>
      </w:r>
    </w:p>
    <w:p w14:paraId="6774B0B3" w14:textId="01C995B7" w:rsidR="000B6EEA" w:rsidRPr="00266140" w:rsidRDefault="000B6EEA" w:rsidP="000B6EEA">
      <w:pPr>
        <w:ind w:left="-567" w:right="-716"/>
        <w:jc w:val="center"/>
        <w:rPr>
          <w:rFonts w:asciiTheme="majorBidi" w:hAnsiTheme="majorBidi" w:cstheme="majorBidi"/>
          <w:sz w:val="28"/>
          <w:szCs w:val="28"/>
        </w:rPr>
      </w:pPr>
    </w:p>
    <w:p w14:paraId="02ABA69C" w14:textId="77777777" w:rsidR="003763CD" w:rsidRPr="00266140" w:rsidRDefault="003763CD" w:rsidP="00906B19">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2-</w:t>
      </w:r>
      <w:r w:rsidRPr="00266140">
        <w:rPr>
          <w:rFonts w:asciiTheme="majorBidi" w:hAnsiTheme="majorBidi" w:cstheme="majorBidi"/>
          <w:sz w:val="28"/>
          <w:szCs w:val="28"/>
        </w:rPr>
        <w:t xml:space="preserve"> </w:t>
      </w:r>
      <w:r w:rsidRPr="00266140">
        <w:rPr>
          <w:rFonts w:asciiTheme="majorBidi" w:hAnsiTheme="majorBidi" w:cstheme="majorBidi"/>
          <w:b/>
          <w:bCs/>
          <w:sz w:val="28"/>
          <w:szCs w:val="28"/>
        </w:rPr>
        <w:t>Cutting more apically</w:t>
      </w:r>
      <w:r w:rsidRPr="00266140">
        <w:rPr>
          <w:rFonts w:asciiTheme="majorBidi" w:hAnsiTheme="majorBidi" w:cstheme="majorBidi"/>
          <w:sz w:val="28"/>
          <w:szCs w:val="28"/>
        </w:rPr>
        <w:t xml:space="preserve">: It will lead to flattening of the floor of the pulp chamber and this will weaken the tooth structure which will cause: </w:t>
      </w:r>
    </w:p>
    <w:p w14:paraId="0E237183" w14:textId="77777777" w:rsidR="003763CD" w:rsidRPr="00266140" w:rsidRDefault="003763CD" w:rsidP="00906B19">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a)</w:t>
      </w:r>
      <w:r w:rsidRPr="00266140">
        <w:rPr>
          <w:rFonts w:asciiTheme="majorBidi" w:hAnsiTheme="majorBidi" w:cstheme="majorBidi"/>
          <w:sz w:val="28"/>
          <w:szCs w:val="28"/>
        </w:rPr>
        <w:t xml:space="preserve"> Losing the funneling shape of the canal orifice. </w:t>
      </w:r>
    </w:p>
    <w:p w14:paraId="00C662F9" w14:textId="77777777" w:rsidR="003763CD" w:rsidRPr="00266140" w:rsidRDefault="003763CD" w:rsidP="00906B19">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b)</w:t>
      </w:r>
      <w:r w:rsidRPr="00266140">
        <w:rPr>
          <w:rFonts w:asciiTheme="majorBidi" w:hAnsiTheme="majorBidi" w:cstheme="majorBidi"/>
          <w:sz w:val="28"/>
          <w:szCs w:val="28"/>
        </w:rPr>
        <w:t xml:space="preserve"> Perforation into the </w:t>
      </w:r>
      <w:proofErr w:type="spellStart"/>
      <w:r w:rsidRPr="00266140">
        <w:rPr>
          <w:rFonts w:asciiTheme="majorBidi" w:hAnsiTheme="majorBidi" w:cstheme="majorBidi"/>
          <w:sz w:val="28"/>
          <w:szCs w:val="28"/>
        </w:rPr>
        <w:t>furca</w:t>
      </w:r>
      <w:proofErr w:type="spellEnd"/>
      <w:r w:rsidRPr="00266140">
        <w:rPr>
          <w:rFonts w:asciiTheme="majorBidi" w:hAnsiTheme="majorBidi" w:cstheme="majorBidi"/>
          <w:sz w:val="28"/>
          <w:szCs w:val="28"/>
        </w:rPr>
        <w:t xml:space="preserve">. </w:t>
      </w:r>
    </w:p>
    <w:p w14:paraId="55CF8D4C" w14:textId="21E9657B" w:rsidR="00875156" w:rsidRDefault="003763CD"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c)</w:t>
      </w:r>
      <w:r w:rsidRPr="00266140">
        <w:rPr>
          <w:rFonts w:asciiTheme="majorBidi" w:hAnsiTheme="majorBidi" w:cstheme="majorBidi"/>
          <w:sz w:val="28"/>
          <w:szCs w:val="28"/>
        </w:rPr>
        <w:t xml:space="preserve"> Gouging: Going laterally in the access opening, so the wall of the cavity will not</w:t>
      </w:r>
      <w:r w:rsidRPr="00266140">
        <w:rPr>
          <w:rFonts w:asciiTheme="majorBidi" w:hAnsiTheme="majorBidi" w:cstheme="majorBidi"/>
          <w:color w:val="000000"/>
          <w:sz w:val="28"/>
          <w:szCs w:val="28"/>
        </w:rPr>
        <w:t xml:space="preserve"> </w:t>
      </w:r>
      <w:r w:rsidRPr="00266140">
        <w:rPr>
          <w:rFonts w:asciiTheme="majorBidi" w:hAnsiTheme="majorBidi" w:cstheme="majorBidi"/>
          <w:sz w:val="28"/>
          <w:szCs w:val="28"/>
        </w:rPr>
        <w:t>continue with the wall of the root canal.</w:t>
      </w:r>
    </w:p>
    <w:p w14:paraId="4F480150" w14:textId="4D49F38B" w:rsidR="003763CD" w:rsidRPr="00875156" w:rsidRDefault="003763CD" w:rsidP="00875156">
      <w:pPr>
        <w:tabs>
          <w:tab w:val="left" w:pos="1725"/>
        </w:tabs>
        <w:rPr>
          <w:rFonts w:asciiTheme="majorBidi" w:hAnsiTheme="majorBidi" w:cstheme="majorBidi"/>
          <w:sz w:val="28"/>
          <w:szCs w:val="28"/>
        </w:rPr>
      </w:pPr>
    </w:p>
    <w:p w14:paraId="166C8836" w14:textId="77777777" w:rsidR="00906B19" w:rsidRPr="00266140" w:rsidRDefault="00906B19" w:rsidP="00906B19">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lastRenderedPageBreak/>
        <w:drawing>
          <wp:inline distT="0" distB="0" distL="0" distR="0" wp14:anchorId="1790338A" wp14:editId="034491F7">
            <wp:extent cx="1064695" cy="211455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73642" cy="2132318"/>
                    </a:xfrm>
                    <a:prstGeom prst="rect">
                      <a:avLst/>
                    </a:prstGeom>
                    <a:noFill/>
                    <a:ln>
                      <a:noFill/>
                    </a:ln>
                  </pic:spPr>
                </pic:pic>
              </a:graphicData>
            </a:graphic>
          </wp:inline>
        </w:drawing>
      </w:r>
    </w:p>
    <w:p w14:paraId="5CB23843" w14:textId="77777777" w:rsidR="001507FC" w:rsidRPr="00266140" w:rsidRDefault="001507FC" w:rsidP="001507FC">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3-</w:t>
      </w:r>
      <w:r w:rsidRPr="00266140">
        <w:rPr>
          <w:rFonts w:asciiTheme="majorBidi" w:hAnsiTheme="majorBidi" w:cstheme="majorBidi"/>
          <w:sz w:val="28"/>
          <w:szCs w:val="28"/>
        </w:rPr>
        <w:t xml:space="preserve"> </w:t>
      </w:r>
      <w:r w:rsidRPr="00266140">
        <w:rPr>
          <w:rFonts w:asciiTheme="majorBidi" w:hAnsiTheme="majorBidi" w:cstheme="majorBidi"/>
          <w:b/>
          <w:bCs/>
          <w:sz w:val="28"/>
          <w:szCs w:val="28"/>
        </w:rPr>
        <w:t>Narrow access opening</w:t>
      </w:r>
      <w:r w:rsidRPr="00266140">
        <w:rPr>
          <w:rFonts w:asciiTheme="majorBidi" w:hAnsiTheme="majorBidi" w:cstheme="majorBidi"/>
          <w:sz w:val="28"/>
          <w:szCs w:val="28"/>
        </w:rPr>
        <w:t xml:space="preserve">. This will cause incomplete pulp extirpation and instrumentation through the pulp chamber or pulp horn. This is identified by: </w:t>
      </w:r>
    </w:p>
    <w:p w14:paraId="3C254878" w14:textId="77777777" w:rsidR="001507FC" w:rsidRPr="00266140" w:rsidRDefault="001507FC" w:rsidP="001507FC">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a)</w:t>
      </w:r>
      <w:r w:rsidRPr="00266140">
        <w:rPr>
          <w:rFonts w:asciiTheme="majorBidi" w:hAnsiTheme="majorBidi" w:cstheme="majorBidi"/>
          <w:sz w:val="28"/>
          <w:szCs w:val="28"/>
        </w:rPr>
        <w:t xml:space="preserve"> Sever bleeding. </w:t>
      </w:r>
    </w:p>
    <w:p w14:paraId="7D59ED2B" w14:textId="77777777" w:rsidR="001507FC" w:rsidRPr="00266140" w:rsidRDefault="001507FC" w:rsidP="001507FC">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b)</w:t>
      </w:r>
      <w:r w:rsidRPr="00266140">
        <w:rPr>
          <w:rFonts w:asciiTheme="majorBidi" w:hAnsiTheme="majorBidi" w:cstheme="majorBidi"/>
          <w:sz w:val="28"/>
          <w:szCs w:val="28"/>
        </w:rPr>
        <w:t xml:space="preserve"> Change of the </w:t>
      </w:r>
      <w:proofErr w:type="spellStart"/>
      <w:r w:rsidRPr="00266140">
        <w:rPr>
          <w:rFonts w:asciiTheme="majorBidi" w:hAnsiTheme="majorBidi" w:cstheme="majorBidi"/>
          <w:sz w:val="28"/>
          <w:szCs w:val="28"/>
        </w:rPr>
        <w:t>colour</w:t>
      </w:r>
      <w:proofErr w:type="spellEnd"/>
      <w:r w:rsidRPr="00266140">
        <w:rPr>
          <w:rFonts w:asciiTheme="majorBidi" w:hAnsiTheme="majorBidi" w:cstheme="majorBidi"/>
          <w:sz w:val="28"/>
          <w:szCs w:val="28"/>
        </w:rPr>
        <w:t xml:space="preserve"> of the floor dentin, to dark blue. </w:t>
      </w:r>
    </w:p>
    <w:p w14:paraId="7DEC990E" w14:textId="77777777" w:rsidR="001507FC" w:rsidRPr="00266140" w:rsidRDefault="001507FC" w:rsidP="001507FC">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c)</w:t>
      </w:r>
      <w:r w:rsidRPr="00266140">
        <w:rPr>
          <w:rFonts w:asciiTheme="majorBidi" w:hAnsiTheme="majorBidi" w:cstheme="majorBidi"/>
          <w:sz w:val="28"/>
          <w:szCs w:val="28"/>
        </w:rPr>
        <w:t xml:space="preserve"> Anatomical landmarks of the floor of pulp chamber, which are convex floor and presence of grooves connecting the canal orifices, are not seen clearly. </w:t>
      </w:r>
    </w:p>
    <w:p w14:paraId="78B8B9D3" w14:textId="77777777" w:rsidR="001507FC" w:rsidRPr="00266140" w:rsidRDefault="001507FC"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t>d)</w:t>
      </w:r>
      <w:r w:rsidRPr="00266140">
        <w:rPr>
          <w:rFonts w:asciiTheme="majorBidi" w:hAnsiTheme="majorBidi" w:cstheme="majorBidi"/>
          <w:sz w:val="28"/>
          <w:szCs w:val="28"/>
        </w:rPr>
        <w:t xml:space="preserve"> If a probe is placed in the pulp chamber and pulled against the walls and it catches in the pulp chamber then there is still roof of the pulp chamber, therefore indicating presence of remnants of pulp tissue.</w:t>
      </w:r>
    </w:p>
    <w:p w14:paraId="61BDCAB6" w14:textId="77777777" w:rsidR="00167BCA" w:rsidRPr="00266140" w:rsidRDefault="00232A72" w:rsidP="00232A72">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6E0AD486" wp14:editId="3087F870">
            <wp:extent cx="895350" cy="1507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96620" cy="1509499"/>
                    </a:xfrm>
                    <a:prstGeom prst="rect">
                      <a:avLst/>
                    </a:prstGeom>
                    <a:noFill/>
                    <a:ln>
                      <a:noFill/>
                    </a:ln>
                  </pic:spPr>
                </pic:pic>
              </a:graphicData>
            </a:graphic>
          </wp:inline>
        </w:drawing>
      </w:r>
    </w:p>
    <w:p w14:paraId="49169A15" w14:textId="77777777" w:rsidR="00966A8B" w:rsidRPr="00266140" w:rsidRDefault="00966A8B" w:rsidP="00966A8B">
      <w:pPr>
        <w:spacing w:after="0"/>
        <w:ind w:left="-567" w:right="-716"/>
        <w:rPr>
          <w:rFonts w:asciiTheme="majorBidi" w:hAnsiTheme="majorBidi" w:cstheme="majorBidi"/>
          <w:sz w:val="28"/>
          <w:szCs w:val="28"/>
        </w:rPr>
      </w:pPr>
      <w:r w:rsidRPr="00266140">
        <w:rPr>
          <w:rFonts w:asciiTheme="majorBidi" w:hAnsiTheme="majorBidi" w:cstheme="majorBidi"/>
          <w:b/>
          <w:bCs/>
          <w:sz w:val="28"/>
          <w:szCs w:val="28"/>
        </w:rPr>
        <w:t>4)</w:t>
      </w:r>
      <w:r w:rsidRPr="00266140">
        <w:rPr>
          <w:rFonts w:asciiTheme="majorBidi" w:hAnsiTheme="majorBidi" w:cstheme="majorBidi"/>
          <w:sz w:val="28"/>
          <w:szCs w:val="28"/>
        </w:rPr>
        <w:t xml:space="preserve"> </w:t>
      </w:r>
      <w:r w:rsidRPr="00266140">
        <w:rPr>
          <w:rFonts w:asciiTheme="majorBidi" w:hAnsiTheme="majorBidi" w:cstheme="majorBidi"/>
          <w:b/>
          <w:bCs/>
          <w:sz w:val="28"/>
          <w:szCs w:val="28"/>
        </w:rPr>
        <w:t>Entrance through labial surface</w:t>
      </w:r>
      <w:r w:rsidRPr="00266140">
        <w:rPr>
          <w:rFonts w:asciiTheme="majorBidi" w:hAnsiTheme="majorBidi" w:cstheme="majorBidi"/>
          <w:sz w:val="28"/>
          <w:szCs w:val="28"/>
        </w:rPr>
        <w:t>. This is sometimes performed due to severe crowding or caries in labial surface, or proximal surface if the adjacent tooth is missing. This type of access opening causes incomplete pulp extirpation.</w:t>
      </w:r>
    </w:p>
    <w:p w14:paraId="0321FC09" w14:textId="77777777" w:rsidR="00966A8B" w:rsidRPr="00266140" w:rsidRDefault="00966A8B" w:rsidP="00966A8B">
      <w:pPr>
        <w:ind w:left="-567" w:right="-716"/>
        <w:jc w:val="center"/>
        <w:rPr>
          <w:rFonts w:asciiTheme="majorBidi" w:hAnsiTheme="majorBidi" w:cstheme="majorBidi"/>
          <w:sz w:val="28"/>
          <w:szCs w:val="28"/>
        </w:rPr>
      </w:pPr>
      <w:r w:rsidRPr="00266140">
        <w:rPr>
          <w:rFonts w:asciiTheme="majorBidi" w:hAnsiTheme="majorBidi" w:cstheme="majorBidi"/>
          <w:noProof/>
          <w:sz w:val="28"/>
          <w:szCs w:val="28"/>
        </w:rPr>
        <w:drawing>
          <wp:inline distT="0" distB="0" distL="0" distR="0" wp14:anchorId="6B52BFEB" wp14:editId="60999567">
            <wp:extent cx="787400" cy="12071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87989" cy="1208066"/>
                    </a:xfrm>
                    <a:prstGeom prst="rect">
                      <a:avLst/>
                    </a:prstGeom>
                    <a:noFill/>
                    <a:ln>
                      <a:noFill/>
                    </a:ln>
                  </pic:spPr>
                </pic:pic>
              </a:graphicData>
            </a:graphic>
          </wp:inline>
        </w:drawing>
      </w:r>
    </w:p>
    <w:p w14:paraId="49CEA808" w14:textId="7A390126" w:rsidR="00966A8B" w:rsidRPr="00266140" w:rsidRDefault="00966A8B" w:rsidP="00966A8B">
      <w:pPr>
        <w:spacing w:after="0"/>
        <w:ind w:left="-567" w:right="-716"/>
        <w:jc w:val="both"/>
        <w:rPr>
          <w:rFonts w:asciiTheme="majorBidi" w:hAnsiTheme="majorBidi" w:cstheme="majorBidi"/>
          <w:sz w:val="28"/>
          <w:szCs w:val="28"/>
        </w:rPr>
      </w:pPr>
      <w:r w:rsidRPr="00266140">
        <w:rPr>
          <w:rFonts w:asciiTheme="majorBidi" w:hAnsiTheme="majorBidi" w:cstheme="majorBidi"/>
          <w:b/>
          <w:bCs/>
          <w:sz w:val="28"/>
          <w:szCs w:val="28"/>
        </w:rPr>
        <w:lastRenderedPageBreak/>
        <w:t>5)</w:t>
      </w:r>
      <w:r w:rsidRPr="00266140">
        <w:rPr>
          <w:rFonts w:asciiTheme="majorBidi" w:hAnsiTheme="majorBidi" w:cstheme="majorBidi"/>
          <w:sz w:val="28"/>
          <w:szCs w:val="28"/>
        </w:rPr>
        <w:t xml:space="preserve"> </w:t>
      </w:r>
      <w:r w:rsidRPr="00266140">
        <w:rPr>
          <w:rFonts w:asciiTheme="majorBidi" w:hAnsiTheme="majorBidi" w:cstheme="majorBidi"/>
          <w:b/>
          <w:bCs/>
          <w:sz w:val="28"/>
          <w:szCs w:val="28"/>
        </w:rPr>
        <w:t>Over extended access opening preparation</w:t>
      </w:r>
      <w:r w:rsidRPr="00266140">
        <w:rPr>
          <w:rFonts w:asciiTheme="majorBidi" w:hAnsiTheme="majorBidi" w:cstheme="majorBidi"/>
          <w:sz w:val="28"/>
          <w:szCs w:val="28"/>
        </w:rPr>
        <w:t>. This access opening causes undermining and weakening of the enamel walls.</w:t>
      </w:r>
    </w:p>
    <w:p w14:paraId="18110EAE" w14:textId="77EDF7DA" w:rsidR="00966A8B" w:rsidRPr="009C32B2" w:rsidRDefault="00C4332C" w:rsidP="00966A8B">
      <w:pPr>
        <w:ind w:left="-567" w:right="-716"/>
        <w:jc w:val="center"/>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14:anchorId="76FDDA00" wp14:editId="16073173">
            <wp:simplePos x="0" y="0"/>
            <wp:positionH relativeFrom="column">
              <wp:posOffset>2238375</wp:posOffset>
            </wp:positionH>
            <wp:positionV relativeFrom="paragraph">
              <wp:posOffset>471805</wp:posOffset>
            </wp:positionV>
            <wp:extent cx="1283335" cy="196659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83335" cy="19665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66A8B" w:rsidRPr="009C32B2">
      <w:footerReference w:type="default" r:id="rId24"/>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E0747E" w14:textId="77777777" w:rsidR="00F40D02" w:rsidRDefault="00F40D02" w:rsidP="00966A8B">
      <w:pPr>
        <w:spacing w:after="0" w:line="240" w:lineRule="auto"/>
      </w:pPr>
      <w:r>
        <w:separator/>
      </w:r>
    </w:p>
  </w:endnote>
  <w:endnote w:type="continuationSeparator" w:id="0">
    <w:p w14:paraId="3D80C76B" w14:textId="77777777" w:rsidR="00F40D02" w:rsidRDefault="00F40D02" w:rsidP="00966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B2"/>
    <w:family w:val="swiss"/>
    <w:notTrueType/>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6492130"/>
      <w:docPartObj>
        <w:docPartGallery w:val="Page Numbers (Bottom of Page)"/>
        <w:docPartUnique/>
      </w:docPartObj>
    </w:sdtPr>
    <w:sdtEndPr>
      <w:rPr>
        <w:noProof/>
      </w:rPr>
    </w:sdtEndPr>
    <w:sdtContent>
      <w:p w14:paraId="04ABF988" w14:textId="77777777" w:rsidR="00966A8B" w:rsidRDefault="00966A8B">
        <w:pPr>
          <w:pStyle w:val="a5"/>
          <w:jc w:val="center"/>
        </w:pPr>
        <w:r>
          <w:fldChar w:fldCharType="begin"/>
        </w:r>
        <w:r>
          <w:instrText xml:space="preserve"> PAGE   \* MERGEFORMAT </w:instrText>
        </w:r>
        <w:r>
          <w:fldChar w:fldCharType="separate"/>
        </w:r>
        <w:r w:rsidR="00F06E87">
          <w:rPr>
            <w:noProof/>
          </w:rPr>
          <w:t>7</w:t>
        </w:r>
        <w:r>
          <w:rPr>
            <w:noProof/>
          </w:rPr>
          <w:fldChar w:fldCharType="end"/>
        </w:r>
      </w:p>
    </w:sdtContent>
  </w:sdt>
  <w:p w14:paraId="549095B8" w14:textId="77777777" w:rsidR="00966A8B" w:rsidRDefault="00966A8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94DE2B" w14:textId="77777777" w:rsidR="00F40D02" w:rsidRDefault="00F40D02" w:rsidP="00966A8B">
      <w:pPr>
        <w:spacing w:after="0" w:line="240" w:lineRule="auto"/>
      </w:pPr>
      <w:r>
        <w:separator/>
      </w:r>
    </w:p>
  </w:footnote>
  <w:footnote w:type="continuationSeparator" w:id="0">
    <w:p w14:paraId="1F080229" w14:textId="77777777" w:rsidR="00F40D02" w:rsidRDefault="00F40D02" w:rsidP="00966A8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2B2"/>
    <w:rsid w:val="000B6EEA"/>
    <w:rsid w:val="00135B55"/>
    <w:rsid w:val="001507FC"/>
    <w:rsid w:val="00167BCA"/>
    <w:rsid w:val="00181F41"/>
    <w:rsid w:val="001909E3"/>
    <w:rsid w:val="00232A72"/>
    <w:rsid w:val="002618A7"/>
    <w:rsid w:val="00266140"/>
    <w:rsid w:val="00291B70"/>
    <w:rsid w:val="002932C1"/>
    <w:rsid w:val="002B3101"/>
    <w:rsid w:val="0030315A"/>
    <w:rsid w:val="003316AB"/>
    <w:rsid w:val="003763CD"/>
    <w:rsid w:val="003B6B9F"/>
    <w:rsid w:val="003F027D"/>
    <w:rsid w:val="00476BFE"/>
    <w:rsid w:val="00552634"/>
    <w:rsid w:val="0058721A"/>
    <w:rsid w:val="005A4549"/>
    <w:rsid w:val="00684C01"/>
    <w:rsid w:val="006D5CAD"/>
    <w:rsid w:val="007A6895"/>
    <w:rsid w:val="008703C5"/>
    <w:rsid w:val="00875156"/>
    <w:rsid w:val="00875483"/>
    <w:rsid w:val="008A5115"/>
    <w:rsid w:val="00906B19"/>
    <w:rsid w:val="00966A8B"/>
    <w:rsid w:val="00980502"/>
    <w:rsid w:val="009C26DD"/>
    <w:rsid w:val="009C32B2"/>
    <w:rsid w:val="00A34677"/>
    <w:rsid w:val="00A90C01"/>
    <w:rsid w:val="00B40FB9"/>
    <w:rsid w:val="00BD0D10"/>
    <w:rsid w:val="00C4332C"/>
    <w:rsid w:val="00C52096"/>
    <w:rsid w:val="00CA6959"/>
    <w:rsid w:val="00E1163D"/>
    <w:rsid w:val="00E14AC8"/>
    <w:rsid w:val="00E57A46"/>
    <w:rsid w:val="00EA5131"/>
    <w:rsid w:val="00F01205"/>
    <w:rsid w:val="00F06E87"/>
    <w:rsid w:val="00F07949"/>
    <w:rsid w:val="00F40D02"/>
    <w:rsid w:val="00F6560C"/>
    <w:rsid w:val="00FE2D0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3B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C32B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C32B2"/>
    <w:rPr>
      <w:rFonts w:ascii="Tahoma" w:hAnsi="Tahoma" w:cs="Tahoma"/>
      <w:sz w:val="16"/>
      <w:szCs w:val="16"/>
    </w:rPr>
  </w:style>
  <w:style w:type="paragraph" w:styleId="a4">
    <w:name w:val="header"/>
    <w:basedOn w:val="a"/>
    <w:link w:val="Char0"/>
    <w:uiPriority w:val="99"/>
    <w:unhideWhenUsed/>
    <w:rsid w:val="00966A8B"/>
    <w:pPr>
      <w:tabs>
        <w:tab w:val="center" w:pos="4320"/>
        <w:tab w:val="right" w:pos="8640"/>
      </w:tabs>
      <w:spacing w:after="0" w:line="240" w:lineRule="auto"/>
    </w:pPr>
  </w:style>
  <w:style w:type="character" w:customStyle="1" w:styleId="Char0">
    <w:name w:val="رأس الصفحة Char"/>
    <w:basedOn w:val="a0"/>
    <w:link w:val="a4"/>
    <w:uiPriority w:val="99"/>
    <w:rsid w:val="00966A8B"/>
  </w:style>
  <w:style w:type="paragraph" w:styleId="a5">
    <w:name w:val="footer"/>
    <w:basedOn w:val="a"/>
    <w:link w:val="Char1"/>
    <w:uiPriority w:val="99"/>
    <w:unhideWhenUsed/>
    <w:rsid w:val="00966A8B"/>
    <w:pPr>
      <w:tabs>
        <w:tab w:val="center" w:pos="4320"/>
        <w:tab w:val="right" w:pos="8640"/>
      </w:tabs>
      <w:spacing w:after="0" w:line="240" w:lineRule="auto"/>
    </w:pPr>
  </w:style>
  <w:style w:type="character" w:customStyle="1" w:styleId="Char1">
    <w:name w:val="تذييل الصفحة Char"/>
    <w:basedOn w:val="a0"/>
    <w:link w:val="a5"/>
    <w:uiPriority w:val="99"/>
    <w:rsid w:val="00966A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120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C32B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9C32B2"/>
    <w:rPr>
      <w:rFonts w:ascii="Tahoma" w:hAnsi="Tahoma" w:cs="Tahoma"/>
      <w:sz w:val="16"/>
      <w:szCs w:val="16"/>
    </w:rPr>
  </w:style>
  <w:style w:type="paragraph" w:styleId="a4">
    <w:name w:val="header"/>
    <w:basedOn w:val="a"/>
    <w:link w:val="Char0"/>
    <w:uiPriority w:val="99"/>
    <w:unhideWhenUsed/>
    <w:rsid w:val="00966A8B"/>
    <w:pPr>
      <w:tabs>
        <w:tab w:val="center" w:pos="4320"/>
        <w:tab w:val="right" w:pos="8640"/>
      </w:tabs>
      <w:spacing w:after="0" w:line="240" w:lineRule="auto"/>
    </w:pPr>
  </w:style>
  <w:style w:type="character" w:customStyle="1" w:styleId="Char0">
    <w:name w:val="رأس الصفحة Char"/>
    <w:basedOn w:val="a0"/>
    <w:link w:val="a4"/>
    <w:uiPriority w:val="99"/>
    <w:rsid w:val="00966A8B"/>
  </w:style>
  <w:style w:type="paragraph" w:styleId="a5">
    <w:name w:val="footer"/>
    <w:basedOn w:val="a"/>
    <w:link w:val="Char1"/>
    <w:uiPriority w:val="99"/>
    <w:unhideWhenUsed/>
    <w:rsid w:val="00966A8B"/>
    <w:pPr>
      <w:tabs>
        <w:tab w:val="center" w:pos="4320"/>
        <w:tab w:val="right" w:pos="8640"/>
      </w:tabs>
      <w:spacing w:after="0" w:line="240" w:lineRule="auto"/>
    </w:pPr>
  </w:style>
  <w:style w:type="character" w:customStyle="1" w:styleId="Char1">
    <w:name w:val="تذييل الصفحة Char"/>
    <w:basedOn w:val="a0"/>
    <w:link w:val="a5"/>
    <w:uiPriority w:val="99"/>
    <w:rsid w:val="00966A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8</Pages>
  <Words>1252</Words>
  <Characters>7141</Characters>
  <Application>Microsoft Office Word</Application>
  <DocSecurity>0</DocSecurity>
  <Lines>59</Lines>
  <Paragraphs>16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Enjoy My Fine Releases.</Company>
  <LinksUpToDate>false</LinksUpToDate>
  <CharactersWithSpaces>8377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DR.Ahmed Saker 2o1O</cp:lastModifiedBy>
  <cp:revision>11</cp:revision>
  <dcterms:created xsi:type="dcterms:W3CDTF">2021-09-05T19:08:00Z</dcterms:created>
  <dcterms:modified xsi:type="dcterms:W3CDTF">2022-03-17T16:08:00Z</dcterms:modified>
</cp:coreProperties>
</file>